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jc w:val="center"/>
        <w:tblCellSpacing w:w="0" w:type="dxa"/>
        <w:tblCellMar>
          <w:top w:w="60" w:type="dxa"/>
          <w:left w:w="60" w:type="dxa"/>
          <w:bottom w:w="60" w:type="dxa"/>
          <w:right w:w="60" w:type="dxa"/>
        </w:tblCellMar>
        <w:tblLook w:val="04A0" w:firstRow="1" w:lastRow="0" w:firstColumn="1" w:lastColumn="0" w:noHBand="0" w:noVBand="1"/>
      </w:tblPr>
      <w:tblGrid>
        <w:gridCol w:w="10260"/>
      </w:tblGrid>
      <w:tr w:rsidR="001A6EAF" w:rsidRPr="007D16DF" w:rsidTr="000442EF">
        <w:trPr>
          <w:tblCellSpacing w:w="0" w:type="dxa"/>
          <w:jc w:val="center"/>
        </w:trPr>
        <w:tc>
          <w:tcPr>
            <w:tcW w:w="5000" w:type="pct"/>
          </w:tcPr>
          <w:tbl>
            <w:tblP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4A0" w:firstRow="1" w:lastRow="0" w:firstColumn="1" w:lastColumn="0" w:noHBand="0" w:noVBand="1"/>
            </w:tblPr>
            <w:tblGrid>
              <w:gridCol w:w="10050"/>
            </w:tblGrid>
            <w:tr w:rsidR="001A6EAF" w:rsidRPr="007D16DF" w:rsidTr="00D640F0">
              <w:trPr>
                <w:trHeight w:val="345"/>
                <w:tblCellSpacing w:w="15" w:type="dxa"/>
              </w:trPr>
              <w:tc>
                <w:tcPr>
                  <w:tcW w:w="0" w:type="auto"/>
                  <w:shd w:val="clear" w:color="auto" w:fill="00B050"/>
                  <w:tcMar>
                    <w:top w:w="15" w:type="dxa"/>
                    <w:left w:w="15" w:type="dxa"/>
                    <w:bottom w:w="15" w:type="dxa"/>
                    <w:right w:w="15" w:type="dxa"/>
                  </w:tcMar>
                  <w:vAlign w:val="center"/>
                  <w:hideMark/>
                </w:tcPr>
                <w:p w:rsidR="001A6EAF" w:rsidRPr="007D16DF" w:rsidRDefault="001A6EAF">
                  <w:pPr>
                    <w:rPr>
                      <w:rFonts w:asciiTheme="minorHAnsi" w:hAnsiTheme="minorHAnsi" w:cstheme="minorHAnsi"/>
                      <w:sz w:val="32"/>
                      <w:szCs w:val="32"/>
                    </w:rPr>
                  </w:pPr>
                  <w:bookmarkStart w:id="0" w:name="_GoBack"/>
                  <w:bookmarkEnd w:id="0"/>
                  <w:r w:rsidRPr="007D16DF">
                    <w:rPr>
                      <w:rFonts w:asciiTheme="minorHAnsi" w:hAnsiTheme="minorHAnsi" w:cstheme="minorHAnsi"/>
                      <w:b/>
                      <w:bCs/>
                      <w:color w:val="FFFFFF"/>
                      <w:sz w:val="32"/>
                      <w:szCs w:val="32"/>
                    </w:rPr>
                    <w:t>COURSE SYLLABUS</w:t>
                  </w:r>
                </w:p>
              </w:tc>
            </w:tr>
          </w:tbl>
          <w:p w:rsidR="001A6EAF" w:rsidRPr="007D16DF" w:rsidRDefault="001A6EAF">
            <w:pPr>
              <w:pStyle w:val="NormalWeb"/>
              <w:spacing w:before="0" w:beforeAutospacing="0" w:after="0" w:afterAutospacing="0"/>
              <w:rPr>
                <w:rFonts w:asciiTheme="minorHAnsi" w:hAnsiTheme="minorHAnsi" w:cstheme="minorHAnsi"/>
              </w:rPr>
            </w:pPr>
            <w:r w:rsidRPr="007D16DF">
              <w:rPr>
                <w:rFonts w:asciiTheme="minorHAnsi" w:hAnsiTheme="minorHAnsi" w:cstheme="minorHAnsi"/>
              </w:rPr>
              <w:t> </w:t>
            </w:r>
          </w:p>
          <w:p w:rsidR="00DE26BE" w:rsidRPr="007D16DF" w:rsidRDefault="00181E79" w:rsidP="00DE26BE">
            <w:pPr>
              <w:jc w:val="center"/>
              <w:rPr>
                <w:rFonts w:asciiTheme="minorHAnsi" w:hAnsiTheme="minorHAnsi" w:cstheme="minorHAnsi"/>
                <w:b/>
                <w:i/>
                <w:sz w:val="28"/>
                <w:szCs w:val="28"/>
                <w:u w:val="single"/>
              </w:rPr>
            </w:pPr>
            <w:r w:rsidRPr="007D16DF">
              <w:rPr>
                <w:rFonts w:asciiTheme="minorHAnsi" w:hAnsiTheme="minorHAnsi" w:cstheme="minorHAnsi"/>
                <w:b/>
                <w:sz w:val="28"/>
                <w:szCs w:val="28"/>
              </w:rPr>
              <w:t>MARKETING AND SALES IN THE HOSPITALITY INDUSTRY</w:t>
            </w:r>
            <w:r w:rsidR="00DE26BE" w:rsidRPr="007D16DF">
              <w:rPr>
                <w:rFonts w:asciiTheme="minorHAnsi" w:hAnsiTheme="minorHAnsi" w:cstheme="minorHAnsi"/>
                <w:b/>
                <w:sz w:val="28"/>
                <w:szCs w:val="28"/>
              </w:rPr>
              <w:t xml:space="preserve"> </w:t>
            </w:r>
          </w:p>
          <w:p w:rsidR="00DE26BE" w:rsidRPr="007D16DF" w:rsidRDefault="00DE26BE" w:rsidP="00DE26BE">
            <w:pPr>
              <w:pStyle w:val="Title"/>
              <w:rPr>
                <w:rFonts w:asciiTheme="minorHAnsi" w:hAnsiTheme="minorHAnsi" w:cstheme="minorHAnsi"/>
                <w:sz w:val="28"/>
                <w:szCs w:val="28"/>
              </w:rPr>
            </w:pPr>
            <w:r w:rsidRPr="007D16DF">
              <w:rPr>
                <w:rFonts w:asciiTheme="minorHAnsi" w:hAnsiTheme="minorHAnsi" w:cstheme="minorHAnsi"/>
                <w:sz w:val="28"/>
                <w:szCs w:val="28"/>
              </w:rPr>
              <w:t xml:space="preserve">HFT </w:t>
            </w:r>
            <w:r w:rsidR="00181E79" w:rsidRPr="007D16DF">
              <w:rPr>
                <w:rFonts w:asciiTheme="minorHAnsi" w:hAnsiTheme="minorHAnsi" w:cstheme="minorHAnsi"/>
                <w:sz w:val="28"/>
                <w:szCs w:val="28"/>
              </w:rPr>
              <w:t>2500</w:t>
            </w:r>
            <w:r w:rsidR="0098466D">
              <w:rPr>
                <w:rFonts w:asciiTheme="minorHAnsi" w:hAnsiTheme="minorHAnsi" w:cstheme="minorHAnsi"/>
                <w:sz w:val="28"/>
                <w:szCs w:val="28"/>
              </w:rPr>
              <w:t xml:space="preserve"> – CRN </w:t>
            </w:r>
            <w:r w:rsidR="00860B51">
              <w:rPr>
                <w:rFonts w:asciiTheme="minorHAnsi" w:hAnsiTheme="minorHAnsi" w:cstheme="minorHAnsi"/>
                <w:sz w:val="28"/>
                <w:szCs w:val="28"/>
              </w:rPr>
              <w:t>30440</w:t>
            </w:r>
          </w:p>
          <w:p w:rsidR="00DE26BE" w:rsidRPr="007D16DF" w:rsidRDefault="00860B51" w:rsidP="009D789A">
            <w:pPr>
              <w:jc w:val="center"/>
              <w:rPr>
                <w:rFonts w:asciiTheme="minorHAnsi" w:hAnsiTheme="minorHAnsi" w:cstheme="minorHAnsi"/>
              </w:rPr>
            </w:pPr>
            <w:r>
              <w:rPr>
                <w:rFonts w:asciiTheme="minorHAnsi" w:hAnsiTheme="minorHAnsi" w:cstheme="minorHAnsi"/>
                <w:b/>
                <w:sz w:val="28"/>
                <w:szCs w:val="28"/>
              </w:rPr>
              <w:t>Summer 2016</w:t>
            </w:r>
            <w:r w:rsidR="00DE26BE" w:rsidRPr="007D16DF">
              <w:rPr>
                <w:rFonts w:asciiTheme="minorHAnsi" w:hAnsiTheme="minorHAnsi" w:cstheme="minorHAnsi"/>
                <w:b/>
                <w:sz w:val="28"/>
                <w:szCs w:val="28"/>
              </w:rPr>
              <w:br/>
            </w:r>
            <w:r w:rsidR="009D789A" w:rsidRPr="007D16DF">
              <w:rPr>
                <w:rFonts w:asciiTheme="minorHAnsi" w:hAnsiTheme="minorHAnsi" w:cstheme="minorHAnsi"/>
                <w:b/>
                <w:sz w:val="28"/>
                <w:szCs w:val="28"/>
              </w:rPr>
              <w:t>Professor Nelson Placa</w:t>
            </w:r>
            <w:r w:rsidR="00DE26BE" w:rsidRPr="007D16DF">
              <w:rPr>
                <w:rFonts w:asciiTheme="minorHAnsi" w:hAnsiTheme="minorHAnsi" w:cstheme="minorHAnsi"/>
                <w:b/>
                <w:sz w:val="28"/>
                <w:szCs w:val="28"/>
              </w:rPr>
              <w:t xml:space="preserve"> </w:t>
            </w:r>
            <w:r w:rsidR="00DE26BE" w:rsidRPr="007D16DF">
              <w:rPr>
                <w:rFonts w:asciiTheme="minorHAnsi" w:hAnsiTheme="minorHAnsi" w:cstheme="minorHAnsi"/>
                <w:b/>
                <w:sz w:val="28"/>
                <w:szCs w:val="28"/>
              </w:rPr>
              <w:br/>
            </w:r>
            <w:r w:rsidR="009D789A" w:rsidRPr="007D16DF">
              <w:rPr>
                <w:rFonts w:asciiTheme="minorHAnsi" w:hAnsiTheme="minorHAnsi" w:cstheme="minorHAnsi"/>
                <w:b/>
                <w:sz w:val="28"/>
                <w:szCs w:val="28"/>
              </w:rPr>
              <w:t>Valencia College</w:t>
            </w:r>
            <w:r w:rsidR="00DE26BE" w:rsidRPr="007D16DF">
              <w:rPr>
                <w:rFonts w:asciiTheme="minorHAnsi" w:hAnsiTheme="minorHAnsi" w:cstheme="minorHAnsi"/>
                <w:b/>
                <w:sz w:val="28"/>
                <w:szCs w:val="28"/>
              </w:rPr>
              <w:br/>
            </w:r>
          </w:p>
          <w:tbl>
            <w:tblPr>
              <w:tblW w:w="10050" w:type="dxa"/>
              <w:tblBorders>
                <w:top w:val="outset" w:sz="6" w:space="0" w:color="111111"/>
                <w:left w:val="outset" w:sz="6" w:space="0" w:color="111111"/>
                <w:bottom w:val="outset" w:sz="6" w:space="0" w:color="111111"/>
                <w:right w:val="outset" w:sz="6" w:space="0" w:color="111111"/>
              </w:tblBorders>
              <w:tblLook w:val="0000" w:firstRow="0" w:lastRow="0" w:firstColumn="0" w:lastColumn="0" w:noHBand="0" w:noVBand="0"/>
            </w:tblPr>
            <w:tblGrid>
              <w:gridCol w:w="10096"/>
            </w:tblGrid>
            <w:tr w:rsidR="001A6EAF" w:rsidRPr="007D16DF" w:rsidTr="006B70D5">
              <w:trPr>
                <w:trHeight w:val="345"/>
              </w:trPr>
              <w:tc>
                <w:tcPr>
                  <w:tcW w:w="10050" w:type="dxa"/>
                  <w:tcBorders>
                    <w:top w:val="nil"/>
                    <w:left w:val="nil"/>
                    <w:bottom w:val="nil"/>
                    <w:right w:val="nil"/>
                  </w:tcBorders>
                  <w:shd w:val="clear" w:color="auto" w:fill="auto"/>
                  <w:tcMar>
                    <w:top w:w="15" w:type="dxa"/>
                    <w:left w:w="15" w:type="dxa"/>
                    <w:bottom w:w="15" w:type="dxa"/>
                    <w:right w:w="15" w:type="dxa"/>
                  </w:tcMar>
                  <w:vAlign w:val="center"/>
                </w:tcPr>
                <w:tbl>
                  <w:tblPr>
                    <w:tblW w:w="10050" w:type="dxa"/>
                    <w:tblBorders>
                      <w:top w:val="outset" w:sz="6" w:space="0" w:color="111111"/>
                      <w:left w:val="outset" w:sz="6" w:space="0" w:color="111111"/>
                      <w:bottom w:val="outset" w:sz="6" w:space="0" w:color="111111"/>
                      <w:right w:val="outset" w:sz="6" w:space="0" w:color="111111"/>
                    </w:tblBorders>
                    <w:tblLook w:val="0000" w:firstRow="0" w:lastRow="0" w:firstColumn="0" w:lastColumn="0" w:noHBand="0" w:noVBand="0"/>
                  </w:tblPr>
                  <w:tblGrid>
                    <w:gridCol w:w="5512"/>
                    <w:gridCol w:w="4538"/>
                  </w:tblGrid>
                  <w:tr w:rsidR="00AB2755" w:rsidRPr="007D16DF" w:rsidTr="00E140D1">
                    <w:trPr>
                      <w:trHeight w:val="345"/>
                    </w:trPr>
                    <w:tc>
                      <w:tcPr>
                        <w:tcW w:w="5512"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DE26BE" w:rsidRPr="007D16DF" w:rsidRDefault="009D789A" w:rsidP="00860B51">
                        <w:pPr>
                          <w:rPr>
                            <w:rFonts w:asciiTheme="minorHAnsi" w:hAnsiTheme="minorHAnsi" w:cstheme="minorHAnsi"/>
                            <w:b/>
                            <w:i/>
                            <w:sz w:val="28"/>
                            <w:szCs w:val="28"/>
                            <w:u w:val="single"/>
                          </w:rPr>
                        </w:pPr>
                        <w:r w:rsidRPr="007D16DF">
                          <w:rPr>
                            <w:rFonts w:asciiTheme="minorHAnsi" w:hAnsiTheme="minorHAnsi" w:cstheme="minorHAnsi"/>
                            <w:b/>
                          </w:rPr>
                          <w:t>Meeting Day</w:t>
                        </w:r>
                        <w:r w:rsidR="00DE26BE" w:rsidRPr="007D16DF">
                          <w:rPr>
                            <w:rFonts w:asciiTheme="minorHAnsi" w:hAnsiTheme="minorHAnsi" w:cstheme="minorHAnsi"/>
                            <w:b/>
                          </w:rPr>
                          <w:t>:</w:t>
                        </w:r>
                        <w:r w:rsidR="00DE26BE" w:rsidRPr="007D16DF">
                          <w:rPr>
                            <w:rFonts w:asciiTheme="minorHAnsi" w:hAnsiTheme="minorHAnsi" w:cstheme="minorHAnsi"/>
                          </w:rPr>
                          <w:t xml:space="preserve"> </w:t>
                        </w:r>
                        <w:r w:rsidR="00860B51">
                          <w:rPr>
                            <w:rFonts w:asciiTheme="minorHAnsi" w:hAnsiTheme="minorHAnsi" w:cstheme="minorHAnsi"/>
                          </w:rPr>
                          <w:t>Tuesdays</w:t>
                        </w:r>
                      </w:p>
                    </w:tc>
                    <w:tc>
                      <w:tcPr>
                        <w:tcW w:w="4538"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DE26BE" w:rsidRPr="007D16DF" w:rsidRDefault="009D789A" w:rsidP="00860B51">
                        <w:pPr>
                          <w:rPr>
                            <w:rFonts w:asciiTheme="minorHAnsi" w:hAnsiTheme="minorHAnsi" w:cstheme="minorHAnsi"/>
                            <w:b/>
                            <w:i/>
                            <w:sz w:val="28"/>
                            <w:szCs w:val="28"/>
                            <w:u w:val="single"/>
                          </w:rPr>
                        </w:pPr>
                        <w:r w:rsidRPr="007D16DF">
                          <w:rPr>
                            <w:rFonts w:asciiTheme="minorHAnsi" w:hAnsiTheme="minorHAnsi" w:cstheme="minorHAnsi"/>
                            <w:b/>
                          </w:rPr>
                          <w:t>Hours:</w:t>
                        </w:r>
                        <w:r w:rsidR="00181E79" w:rsidRPr="007D16DF">
                          <w:rPr>
                            <w:rFonts w:asciiTheme="minorHAnsi" w:hAnsiTheme="minorHAnsi" w:cstheme="minorHAnsi"/>
                          </w:rPr>
                          <w:t xml:space="preserve"> </w:t>
                        </w:r>
                        <w:r w:rsidR="00860B51">
                          <w:rPr>
                            <w:rFonts w:asciiTheme="minorHAnsi" w:hAnsiTheme="minorHAnsi" w:cstheme="minorHAnsi"/>
                          </w:rPr>
                          <w:t>10</w:t>
                        </w:r>
                        <w:r w:rsidRPr="007D16DF">
                          <w:rPr>
                            <w:rFonts w:asciiTheme="minorHAnsi" w:hAnsiTheme="minorHAnsi" w:cstheme="minorHAnsi"/>
                          </w:rPr>
                          <w:t>:00</w:t>
                        </w:r>
                        <w:r w:rsidR="00860B51">
                          <w:rPr>
                            <w:rFonts w:asciiTheme="minorHAnsi" w:hAnsiTheme="minorHAnsi" w:cstheme="minorHAnsi"/>
                          </w:rPr>
                          <w:t>a</w:t>
                        </w:r>
                        <w:r w:rsidRPr="007D16DF">
                          <w:rPr>
                            <w:rFonts w:asciiTheme="minorHAnsi" w:hAnsiTheme="minorHAnsi" w:cstheme="minorHAnsi"/>
                          </w:rPr>
                          <w:t xml:space="preserve">m – </w:t>
                        </w:r>
                        <w:r w:rsidR="00860B51">
                          <w:rPr>
                            <w:rFonts w:asciiTheme="minorHAnsi" w:hAnsiTheme="minorHAnsi" w:cstheme="minorHAnsi"/>
                          </w:rPr>
                          <w:t>12</w:t>
                        </w:r>
                        <w:r w:rsidRPr="007D16DF">
                          <w:rPr>
                            <w:rFonts w:asciiTheme="minorHAnsi" w:hAnsiTheme="minorHAnsi" w:cstheme="minorHAnsi"/>
                          </w:rPr>
                          <w:t>:</w:t>
                        </w:r>
                        <w:r w:rsidR="00860B51">
                          <w:rPr>
                            <w:rFonts w:asciiTheme="minorHAnsi" w:hAnsiTheme="minorHAnsi" w:cstheme="minorHAnsi"/>
                          </w:rPr>
                          <w:t>50</w:t>
                        </w:r>
                        <w:r w:rsidR="00181E79" w:rsidRPr="007D16DF">
                          <w:rPr>
                            <w:rFonts w:asciiTheme="minorHAnsi" w:hAnsiTheme="minorHAnsi" w:cstheme="minorHAnsi"/>
                          </w:rPr>
                          <w:t>p</w:t>
                        </w:r>
                        <w:r w:rsidRPr="007D16DF">
                          <w:rPr>
                            <w:rFonts w:asciiTheme="minorHAnsi" w:hAnsiTheme="minorHAnsi" w:cstheme="minorHAnsi"/>
                          </w:rPr>
                          <w:t>m</w:t>
                        </w:r>
                      </w:p>
                    </w:tc>
                  </w:tr>
                  <w:tr w:rsidR="00AB2755" w:rsidRPr="007D16DF" w:rsidTr="00E140D1">
                    <w:tc>
                      <w:tcPr>
                        <w:tcW w:w="5512"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DE26BE" w:rsidRPr="007D16DF" w:rsidRDefault="00E8703F" w:rsidP="000D7C73">
                        <w:pPr>
                          <w:rPr>
                            <w:rFonts w:asciiTheme="minorHAnsi" w:hAnsiTheme="minorHAnsi" w:cstheme="minorHAnsi"/>
                            <w:b/>
                            <w:i/>
                            <w:sz w:val="28"/>
                            <w:szCs w:val="28"/>
                            <w:u w:val="single"/>
                          </w:rPr>
                        </w:pPr>
                        <w:r>
                          <w:rPr>
                            <w:rFonts w:asciiTheme="minorHAnsi" w:hAnsiTheme="minorHAnsi" w:cstheme="minorHAnsi"/>
                            <w:b/>
                          </w:rPr>
                          <w:t xml:space="preserve">Office </w:t>
                        </w:r>
                        <w:r w:rsidR="00DE26BE" w:rsidRPr="007D16DF">
                          <w:rPr>
                            <w:rFonts w:asciiTheme="minorHAnsi" w:hAnsiTheme="minorHAnsi" w:cstheme="minorHAnsi"/>
                            <w:b/>
                          </w:rPr>
                          <w:t>Phone:</w:t>
                        </w:r>
                        <w:r w:rsidR="009D789A" w:rsidRPr="007D16DF">
                          <w:rPr>
                            <w:rFonts w:asciiTheme="minorHAnsi" w:hAnsiTheme="minorHAnsi" w:cstheme="minorHAnsi"/>
                          </w:rPr>
                          <w:t xml:space="preserve"> </w:t>
                        </w:r>
                        <w:r>
                          <w:rPr>
                            <w:rFonts w:asciiTheme="minorHAnsi" w:hAnsiTheme="minorHAnsi" w:cstheme="minorHAnsi"/>
                          </w:rPr>
                          <w:t xml:space="preserve">(321) 682-4387 / </w:t>
                        </w:r>
                        <w:r w:rsidRPr="00E8703F">
                          <w:rPr>
                            <w:rFonts w:asciiTheme="minorHAnsi" w:hAnsiTheme="minorHAnsi" w:cstheme="minorHAnsi"/>
                            <w:b/>
                          </w:rPr>
                          <w:t>Cell:</w:t>
                        </w:r>
                        <w:r>
                          <w:rPr>
                            <w:rFonts w:asciiTheme="minorHAnsi" w:hAnsiTheme="minorHAnsi" w:cstheme="minorHAnsi"/>
                          </w:rPr>
                          <w:t xml:space="preserve"> </w:t>
                        </w:r>
                        <w:r w:rsidR="009D789A" w:rsidRPr="007D16DF">
                          <w:rPr>
                            <w:rFonts w:asciiTheme="minorHAnsi" w:hAnsiTheme="minorHAnsi" w:cstheme="minorHAnsi"/>
                          </w:rPr>
                          <w:t>(407</w:t>
                        </w:r>
                        <w:r w:rsidR="00DE26BE" w:rsidRPr="007D16DF">
                          <w:rPr>
                            <w:rFonts w:asciiTheme="minorHAnsi" w:hAnsiTheme="minorHAnsi" w:cstheme="minorHAnsi"/>
                          </w:rPr>
                          <w:t xml:space="preserve">) </w:t>
                        </w:r>
                        <w:r w:rsidR="009D789A" w:rsidRPr="007D16DF">
                          <w:rPr>
                            <w:rFonts w:asciiTheme="minorHAnsi" w:hAnsiTheme="minorHAnsi" w:cstheme="minorHAnsi"/>
                          </w:rPr>
                          <w:t>433</w:t>
                        </w:r>
                        <w:r w:rsidR="00DE26BE" w:rsidRPr="007D16DF">
                          <w:rPr>
                            <w:rFonts w:asciiTheme="minorHAnsi" w:hAnsiTheme="minorHAnsi" w:cstheme="minorHAnsi"/>
                          </w:rPr>
                          <w:t>-</w:t>
                        </w:r>
                        <w:r w:rsidR="000D7C73">
                          <w:rPr>
                            <w:rFonts w:asciiTheme="minorHAnsi" w:hAnsiTheme="minorHAnsi" w:cstheme="minorHAnsi"/>
                          </w:rPr>
                          <w:t>4436</w:t>
                        </w:r>
                      </w:p>
                    </w:tc>
                    <w:tc>
                      <w:tcPr>
                        <w:tcW w:w="0" w:type="auto"/>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DE26BE" w:rsidRPr="007D16DF" w:rsidRDefault="009D789A" w:rsidP="00860B51">
                        <w:pPr>
                          <w:rPr>
                            <w:rFonts w:asciiTheme="minorHAnsi" w:hAnsiTheme="minorHAnsi" w:cstheme="minorHAnsi"/>
                          </w:rPr>
                        </w:pPr>
                        <w:r w:rsidRPr="007D16DF">
                          <w:rPr>
                            <w:rFonts w:asciiTheme="minorHAnsi" w:hAnsiTheme="minorHAnsi" w:cstheme="minorHAnsi"/>
                            <w:b/>
                          </w:rPr>
                          <w:t>Classroom:</w:t>
                        </w:r>
                        <w:r w:rsidR="00181E79" w:rsidRPr="007D16DF">
                          <w:rPr>
                            <w:rFonts w:asciiTheme="minorHAnsi" w:hAnsiTheme="minorHAnsi" w:cstheme="minorHAnsi"/>
                          </w:rPr>
                          <w:t xml:space="preserve"> </w:t>
                        </w:r>
                        <w:r w:rsidR="00860B51">
                          <w:rPr>
                            <w:rFonts w:asciiTheme="minorHAnsi" w:hAnsiTheme="minorHAnsi" w:cstheme="minorHAnsi"/>
                          </w:rPr>
                          <w:t>W</w:t>
                        </w:r>
                        <w:r w:rsidRPr="007D16DF">
                          <w:rPr>
                            <w:rFonts w:asciiTheme="minorHAnsi" w:hAnsiTheme="minorHAnsi" w:cstheme="minorHAnsi"/>
                          </w:rPr>
                          <w:t>C</w:t>
                        </w:r>
                        <w:r w:rsidR="00181E79" w:rsidRPr="007D16DF">
                          <w:rPr>
                            <w:rFonts w:asciiTheme="minorHAnsi" w:hAnsiTheme="minorHAnsi" w:cstheme="minorHAnsi"/>
                          </w:rPr>
                          <w:t>0</w:t>
                        </w:r>
                        <w:r w:rsidR="00860B51">
                          <w:rPr>
                            <w:rFonts w:asciiTheme="minorHAnsi" w:hAnsiTheme="minorHAnsi" w:cstheme="minorHAnsi"/>
                          </w:rPr>
                          <w:t>9</w:t>
                        </w:r>
                        <w:r w:rsidRPr="007D16DF">
                          <w:rPr>
                            <w:rFonts w:asciiTheme="minorHAnsi" w:hAnsiTheme="minorHAnsi" w:cstheme="minorHAnsi"/>
                          </w:rPr>
                          <w:t xml:space="preserve"> </w:t>
                        </w:r>
                        <w:r w:rsidR="000D7C73">
                          <w:rPr>
                            <w:rFonts w:asciiTheme="minorHAnsi" w:hAnsiTheme="minorHAnsi" w:cstheme="minorHAnsi"/>
                          </w:rPr>
                          <w:t>–</w:t>
                        </w:r>
                        <w:r w:rsidRPr="007D16DF">
                          <w:rPr>
                            <w:rFonts w:asciiTheme="minorHAnsi" w:hAnsiTheme="minorHAnsi" w:cstheme="minorHAnsi"/>
                          </w:rPr>
                          <w:t xml:space="preserve"> </w:t>
                        </w:r>
                        <w:r w:rsidR="00860B51">
                          <w:rPr>
                            <w:rFonts w:asciiTheme="minorHAnsi" w:hAnsiTheme="minorHAnsi" w:cstheme="minorHAnsi"/>
                          </w:rPr>
                          <w:t>127</w:t>
                        </w:r>
                      </w:p>
                    </w:tc>
                  </w:tr>
                  <w:tr w:rsidR="00AB2755" w:rsidRPr="007D16DF" w:rsidTr="00E140D1">
                    <w:tc>
                      <w:tcPr>
                        <w:tcW w:w="5512"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DE26BE" w:rsidRPr="007D16DF" w:rsidRDefault="00DE26BE" w:rsidP="009D789A">
                        <w:pPr>
                          <w:rPr>
                            <w:rFonts w:asciiTheme="minorHAnsi" w:hAnsiTheme="minorHAnsi" w:cstheme="minorHAnsi"/>
                            <w:b/>
                            <w:i/>
                            <w:sz w:val="28"/>
                            <w:szCs w:val="28"/>
                            <w:u w:val="single"/>
                            <w:lang w:val="it-IT"/>
                          </w:rPr>
                        </w:pPr>
                        <w:r w:rsidRPr="007D16DF">
                          <w:rPr>
                            <w:rFonts w:asciiTheme="minorHAnsi" w:hAnsiTheme="minorHAnsi" w:cstheme="minorHAnsi"/>
                            <w:b/>
                            <w:lang w:val="it-IT"/>
                          </w:rPr>
                          <w:t>E-mail:</w:t>
                        </w:r>
                        <w:r w:rsidRPr="007D16DF">
                          <w:rPr>
                            <w:rFonts w:asciiTheme="minorHAnsi" w:hAnsiTheme="minorHAnsi" w:cstheme="minorHAnsi"/>
                            <w:lang w:val="it-IT"/>
                          </w:rPr>
                          <w:t xml:space="preserve"> </w:t>
                        </w:r>
                        <w:hyperlink r:id="rId7" w:history="1">
                          <w:r w:rsidR="0047546D" w:rsidRPr="007D16DF">
                            <w:rPr>
                              <w:rStyle w:val="Hyperlink"/>
                              <w:rFonts w:asciiTheme="minorHAnsi" w:hAnsiTheme="minorHAnsi" w:cstheme="minorHAnsi"/>
                              <w:lang w:val="it-IT"/>
                            </w:rPr>
                            <w:t>nplaca2@valenciacollege.edu</w:t>
                          </w:r>
                        </w:hyperlink>
                      </w:p>
                    </w:tc>
                    <w:tc>
                      <w:tcPr>
                        <w:tcW w:w="0" w:type="auto"/>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DE26BE" w:rsidRPr="007D16DF" w:rsidRDefault="000704D3" w:rsidP="000C57B6">
                        <w:pPr>
                          <w:rPr>
                            <w:rFonts w:asciiTheme="minorHAnsi" w:hAnsiTheme="minorHAnsi" w:cstheme="minorHAnsi"/>
                            <w:lang w:val="it-IT"/>
                          </w:rPr>
                        </w:pPr>
                        <w:r w:rsidRPr="007D16DF">
                          <w:rPr>
                            <w:rFonts w:asciiTheme="minorHAnsi" w:hAnsiTheme="minorHAnsi" w:cstheme="minorHAnsi"/>
                            <w:b/>
                            <w:lang w:val="it-IT"/>
                          </w:rPr>
                          <w:t xml:space="preserve">Credit: </w:t>
                        </w:r>
                        <w:r w:rsidRPr="007D16DF">
                          <w:rPr>
                            <w:rFonts w:asciiTheme="minorHAnsi" w:hAnsiTheme="minorHAnsi" w:cstheme="minorHAnsi"/>
                            <w:lang w:val="it-IT"/>
                          </w:rPr>
                          <w:t>Three (3) Credit Hours</w:t>
                        </w:r>
                      </w:p>
                    </w:tc>
                  </w:tr>
                  <w:tr w:rsidR="0047546D" w:rsidRPr="007D16DF" w:rsidTr="00E140D1">
                    <w:tc>
                      <w:tcPr>
                        <w:tcW w:w="5512"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47546D" w:rsidRPr="007D16DF" w:rsidRDefault="0047546D" w:rsidP="009D789A">
                        <w:pPr>
                          <w:rPr>
                            <w:rFonts w:asciiTheme="minorHAnsi" w:hAnsiTheme="minorHAnsi" w:cstheme="minorHAnsi"/>
                            <w:lang w:val="it-IT"/>
                          </w:rPr>
                        </w:pPr>
                        <w:r w:rsidRPr="007D16DF">
                          <w:rPr>
                            <w:rFonts w:asciiTheme="minorHAnsi" w:hAnsiTheme="minorHAnsi" w:cstheme="minorHAnsi"/>
                            <w:b/>
                            <w:lang w:val="it-IT"/>
                          </w:rPr>
                          <w:t xml:space="preserve">Office Hours: </w:t>
                        </w:r>
                        <w:r w:rsidRPr="007D16DF">
                          <w:rPr>
                            <w:rFonts w:asciiTheme="minorHAnsi" w:hAnsiTheme="minorHAnsi" w:cstheme="minorHAnsi"/>
                            <w:lang w:val="it-IT"/>
                          </w:rPr>
                          <w:t>Available Upon Request</w:t>
                        </w:r>
                      </w:p>
                    </w:tc>
                    <w:tc>
                      <w:tcPr>
                        <w:tcW w:w="0" w:type="auto"/>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47546D" w:rsidRPr="007D16DF" w:rsidRDefault="004D4AF2" w:rsidP="000C57B6">
                        <w:pPr>
                          <w:rPr>
                            <w:rFonts w:asciiTheme="minorHAnsi" w:hAnsiTheme="minorHAnsi" w:cstheme="minorHAnsi"/>
                            <w:b/>
                            <w:lang w:val="it-IT"/>
                          </w:rPr>
                        </w:pPr>
                        <w:r>
                          <w:rPr>
                            <w:rFonts w:asciiTheme="minorHAnsi" w:hAnsiTheme="minorHAnsi" w:cstheme="minorHAnsi"/>
                            <w:b/>
                            <w:lang w:val="it-IT"/>
                          </w:rPr>
                          <w:t xml:space="preserve">Office: </w:t>
                        </w:r>
                        <w:r w:rsidRPr="004D4AF2">
                          <w:rPr>
                            <w:rFonts w:asciiTheme="minorHAnsi" w:hAnsiTheme="minorHAnsi" w:cstheme="minorHAnsi"/>
                            <w:lang w:val="it-IT"/>
                          </w:rPr>
                          <w:t>3-340</w:t>
                        </w:r>
                        <w:r w:rsidR="00860B51">
                          <w:rPr>
                            <w:rFonts w:asciiTheme="minorHAnsi" w:hAnsiTheme="minorHAnsi" w:cstheme="minorHAnsi"/>
                            <w:lang w:val="it-IT"/>
                          </w:rPr>
                          <w:t xml:space="preserve"> (Osceola Campus)</w:t>
                        </w:r>
                      </w:p>
                    </w:tc>
                  </w:tr>
                </w:tbl>
                <w:p w:rsidR="001A6EAF" w:rsidRPr="007D16DF" w:rsidRDefault="00374243" w:rsidP="00961D73">
                  <w:pPr>
                    <w:rPr>
                      <w:rFonts w:asciiTheme="minorHAnsi" w:hAnsiTheme="minorHAnsi" w:cstheme="minorHAnsi"/>
                    </w:rPr>
                  </w:pPr>
                  <w:r w:rsidRPr="007D16DF">
                    <w:rPr>
                      <w:rFonts w:asciiTheme="minorHAnsi" w:hAnsiTheme="minorHAnsi" w:cstheme="minorHAnsi"/>
                      <w:b/>
                      <w:bCs/>
                      <w:color w:val="FFFFFF"/>
                      <w:sz w:val="27"/>
                      <w:szCs w:val="27"/>
                    </w:rPr>
                    <w:t>IVE</w:t>
                  </w:r>
                  <w:r w:rsidR="006B70D5" w:rsidRPr="007D16DF">
                    <w:rPr>
                      <w:rFonts w:asciiTheme="minorHAnsi" w:hAnsiTheme="minorHAnsi" w:cstheme="minorHAnsi"/>
                      <w:b/>
                      <w:bCs/>
                      <w:color w:val="FFFFFF"/>
                      <w:sz w:val="27"/>
                      <w:szCs w:val="27"/>
                    </w:rPr>
                    <w:t>S</w:t>
                  </w:r>
                  <w:r w:rsidR="001A6EAF" w:rsidRPr="007D16DF">
                    <w:rPr>
                      <w:rFonts w:asciiTheme="minorHAnsi" w:hAnsiTheme="minorHAnsi" w:cstheme="minorHAnsi"/>
                      <w:b/>
                      <w:bCs/>
                      <w:color w:val="FFFFFF"/>
                      <w:sz w:val="27"/>
                      <w:szCs w:val="27"/>
                    </w:rPr>
                    <w:t>RIPTION</w:t>
                  </w:r>
                </w:p>
              </w:tc>
            </w:tr>
          </w:tbl>
          <w:tbl>
            <w:tblPr>
              <w:tblW w:w="9985" w:type="dxa"/>
              <w:jc w:val="center"/>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4A0" w:firstRow="1" w:lastRow="0" w:firstColumn="1" w:lastColumn="0" w:noHBand="0" w:noVBand="1"/>
            </w:tblPr>
            <w:tblGrid>
              <w:gridCol w:w="9985"/>
            </w:tblGrid>
            <w:tr w:rsidR="001A6EAF" w:rsidRPr="007D16DF" w:rsidTr="00223ACD">
              <w:trPr>
                <w:divId w:val="789394602"/>
                <w:tblCellSpacing w:w="15" w:type="dxa"/>
                <w:jc w:val="center"/>
              </w:trPr>
              <w:tc>
                <w:tcPr>
                  <w:tcW w:w="9925" w:type="dxa"/>
                  <w:shd w:val="clear" w:color="auto" w:fill="00B050"/>
                  <w:tcMar>
                    <w:top w:w="15" w:type="dxa"/>
                    <w:left w:w="15" w:type="dxa"/>
                    <w:bottom w:w="15" w:type="dxa"/>
                    <w:right w:w="15" w:type="dxa"/>
                  </w:tcMar>
                  <w:vAlign w:val="center"/>
                  <w:hideMark/>
                </w:tcPr>
                <w:p w:rsidR="001A6EAF" w:rsidRPr="007D16DF" w:rsidRDefault="001A6EAF" w:rsidP="00961D73">
                  <w:pPr>
                    <w:rPr>
                      <w:rFonts w:asciiTheme="minorHAnsi" w:hAnsiTheme="minorHAnsi" w:cstheme="minorHAnsi"/>
                      <w:sz w:val="32"/>
                      <w:szCs w:val="32"/>
                    </w:rPr>
                  </w:pPr>
                  <w:r w:rsidRPr="007D16DF">
                    <w:rPr>
                      <w:rFonts w:asciiTheme="minorHAnsi" w:hAnsiTheme="minorHAnsi" w:cstheme="minorHAnsi"/>
                      <w:b/>
                      <w:bCs/>
                      <w:color w:val="FFFFFF"/>
                      <w:sz w:val="32"/>
                      <w:szCs w:val="32"/>
                    </w:rPr>
                    <w:t xml:space="preserve">COURSE </w:t>
                  </w:r>
                  <w:r w:rsidR="00961D73" w:rsidRPr="007D16DF">
                    <w:rPr>
                      <w:rFonts w:asciiTheme="minorHAnsi" w:hAnsiTheme="minorHAnsi" w:cstheme="minorHAnsi"/>
                      <w:b/>
                      <w:bCs/>
                      <w:color w:val="FFFFFF"/>
                      <w:sz w:val="32"/>
                      <w:szCs w:val="32"/>
                    </w:rPr>
                    <w:t>DESCRIPTION</w:t>
                  </w:r>
                </w:p>
              </w:tc>
            </w:tr>
          </w:tbl>
          <w:p w:rsidR="00067352" w:rsidRPr="007D16DF" w:rsidRDefault="00067352" w:rsidP="00067352">
            <w:pPr>
              <w:rPr>
                <w:rFonts w:asciiTheme="minorHAnsi" w:hAnsiTheme="minorHAnsi" w:cstheme="minorHAnsi"/>
                <w:vanish/>
              </w:rPr>
            </w:pPr>
          </w:p>
          <w:tbl>
            <w:tblPr>
              <w:tblW w:w="10050" w:type="dxa"/>
              <w:tblCellSpacing w:w="15" w:type="dxa"/>
              <w:tblLook w:val="04A0" w:firstRow="1" w:lastRow="0" w:firstColumn="1" w:lastColumn="0" w:noHBand="0" w:noVBand="1"/>
            </w:tblPr>
            <w:tblGrid>
              <w:gridCol w:w="10095"/>
              <w:gridCol w:w="45"/>
            </w:tblGrid>
            <w:tr w:rsidR="001A6EAF" w:rsidRPr="007D16DF" w:rsidTr="00D42C7D">
              <w:trPr>
                <w:tblCellSpacing w:w="15" w:type="dxa"/>
              </w:trPr>
              <w:tc>
                <w:tcPr>
                  <w:tcW w:w="0" w:type="auto"/>
                  <w:gridSpan w:val="2"/>
                  <w:shd w:val="clear" w:color="auto" w:fill="auto"/>
                  <w:tcMar>
                    <w:top w:w="15" w:type="dxa"/>
                    <w:left w:w="15" w:type="dxa"/>
                    <w:bottom w:w="15" w:type="dxa"/>
                    <w:right w:w="15" w:type="dxa"/>
                  </w:tcMar>
                  <w:vAlign w:val="center"/>
                  <w:hideMark/>
                </w:tcPr>
                <w:p w:rsidR="00E5652B" w:rsidRPr="005114B2" w:rsidRDefault="00E5652B" w:rsidP="00992EEC">
                  <w:pPr>
                    <w:jc w:val="both"/>
                    <w:rPr>
                      <w:rFonts w:asciiTheme="minorHAnsi" w:hAnsiTheme="minorHAnsi" w:cstheme="minorHAnsi"/>
                      <w:sz w:val="28"/>
                      <w:szCs w:val="28"/>
                    </w:rPr>
                  </w:pPr>
                </w:p>
                <w:p w:rsidR="00961D73" w:rsidRPr="005114B2" w:rsidRDefault="00961D73" w:rsidP="00181E79">
                  <w:pPr>
                    <w:jc w:val="both"/>
                    <w:rPr>
                      <w:rFonts w:asciiTheme="minorHAnsi" w:hAnsiTheme="minorHAnsi" w:cstheme="minorHAnsi"/>
                      <w:sz w:val="28"/>
                      <w:szCs w:val="28"/>
                    </w:rPr>
                  </w:pPr>
                  <w:r w:rsidRPr="005114B2">
                    <w:rPr>
                      <w:rFonts w:asciiTheme="minorHAnsi" w:hAnsiTheme="minorHAnsi" w:cstheme="minorHAnsi"/>
                      <w:sz w:val="28"/>
                      <w:szCs w:val="28"/>
                    </w:rPr>
                    <w:t xml:space="preserve">This course will prepare students to </w:t>
                  </w:r>
                  <w:r w:rsidR="00181E79" w:rsidRPr="005114B2">
                    <w:rPr>
                      <w:rStyle w:val="cprereq1"/>
                      <w:rFonts w:asciiTheme="minorHAnsi" w:hAnsiTheme="minorHAnsi" w:cs="Arial"/>
                      <w:sz w:val="28"/>
                      <w:szCs w:val="28"/>
                    </w:rPr>
                    <w:t xml:space="preserve">develop actual marketing campaign for business within hospitality industry. Emphasis on (a) analysis of market, competition and product, (b) planning financial budget and (c) developing short-term and long-range strategies to achieve desired profit through effective advertising, sales and public relations plan. </w:t>
                  </w:r>
                  <w:r w:rsidR="00992EEC" w:rsidRPr="005114B2">
                    <w:rPr>
                      <w:rStyle w:val="cprereq1"/>
                      <w:rFonts w:asciiTheme="minorHAnsi" w:hAnsiTheme="minorHAnsi" w:cs="Arial"/>
                      <w:sz w:val="28"/>
                      <w:szCs w:val="28"/>
                    </w:rPr>
                    <w:t xml:space="preserve"> </w:t>
                  </w:r>
                  <w:r w:rsidR="00992EEC" w:rsidRPr="005114B2">
                    <w:rPr>
                      <w:rFonts w:asciiTheme="minorHAnsi" w:hAnsiTheme="minorHAnsi" w:cs="Arial"/>
                      <w:sz w:val="28"/>
                      <w:szCs w:val="28"/>
                    </w:rPr>
                    <w:t> </w:t>
                  </w:r>
                  <w:r w:rsidR="00992EEC" w:rsidRPr="005114B2">
                    <w:rPr>
                      <w:rFonts w:asciiTheme="minorHAnsi" w:hAnsiTheme="minorHAnsi" w:cstheme="minorHAnsi"/>
                      <w:sz w:val="28"/>
                      <w:szCs w:val="28"/>
                    </w:rPr>
                    <w:t xml:space="preserve"> </w:t>
                  </w:r>
                </w:p>
                <w:p w:rsidR="006B70D5" w:rsidRPr="007D16DF" w:rsidRDefault="006B70D5" w:rsidP="006B70D5">
                  <w:pPr>
                    <w:widowControl w:val="0"/>
                    <w:autoSpaceDE w:val="0"/>
                    <w:autoSpaceDN w:val="0"/>
                    <w:adjustRightInd w:val="0"/>
                    <w:rPr>
                      <w:rFonts w:asciiTheme="minorHAnsi" w:hAnsiTheme="minorHAnsi" w:cstheme="minorHAnsi"/>
                      <w:sz w:val="20"/>
                      <w:szCs w:val="20"/>
                    </w:rPr>
                  </w:pPr>
                </w:p>
                <w:tbl>
                  <w:tblPr>
                    <w:tblW w:w="10050" w:type="dxa"/>
                    <w:tblCellSpacing w:w="15" w:type="dxa"/>
                    <w:shd w:val="clear" w:color="auto" w:fill="999966"/>
                    <w:tblLook w:val="04A0" w:firstRow="1" w:lastRow="0" w:firstColumn="1" w:lastColumn="0" w:noHBand="0" w:noVBand="1"/>
                  </w:tblPr>
                  <w:tblGrid>
                    <w:gridCol w:w="10050"/>
                  </w:tblGrid>
                  <w:tr w:rsidR="003778C3" w:rsidRPr="007D16DF" w:rsidTr="006F3A70">
                    <w:trPr>
                      <w:tblCellSpacing w:w="15" w:type="dxa"/>
                    </w:trPr>
                    <w:tc>
                      <w:tcPr>
                        <w:tcW w:w="9953" w:type="dxa"/>
                        <w:shd w:val="clear" w:color="auto" w:fill="00B050"/>
                        <w:tcMar>
                          <w:top w:w="15" w:type="dxa"/>
                          <w:left w:w="15" w:type="dxa"/>
                          <w:bottom w:w="15" w:type="dxa"/>
                          <w:right w:w="15" w:type="dxa"/>
                        </w:tcMar>
                        <w:vAlign w:val="center"/>
                        <w:hideMark/>
                      </w:tcPr>
                      <w:p w:rsidR="003778C3" w:rsidRPr="007D16DF" w:rsidRDefault="003778C3" w:rsidP="006F3A70">
                        <w:pPr>
                          <w:rPr>
                            <w:rFonts w:asciiTheme="minorHAnsi" w:hAnsiTheme="minorHAnsi" w:cstheme="minorHAnsi"/>
                            <w:sz w:val="32"/>
                            <w:szCs w:val="32"/>
                          </w:rPr>
                        </w:pPr>
                        <w:r w:rsidRPr="007D16DF">
                          <w:rPr>
                            <w:rFonts w:asciiTheme="minorHAnsi" w:hAnsiTheme="minorHAnsi" w:cstheme="minorHAnsi"/>
                            <w:b/>
                            <w:bCs/>
                            <w:color w:val="FFFFFF"/>
                            <w:sz w:val="27"/>
                            <w:szCs w:val="27"/>
                          </w:rPr>
                          <w:t xml:space="preserve"> </w:t>
                        </w:r>
                        <w:r w:rsidRPr="007D16DF">
                          <w:rPr>
                            <w:rFonts w:asciiTheme="minorHAnsi" w:hAnsiTheme="minorHAnsi" w:cstheme="minorHAnsi"/>
                            <w:b/>
                            <w:bCs/>
                            <w:color w:val="FFFFFF"/>
                            <w:sz w:val="32"/>
                            <w:szCs w:val="32"/>
                          </w:rPr>
                          <w:t>COURSE OBJECTIVES</w:t>
                        </w:r>
                      </w:p>
                    </w:tc>
                  </w:tr>
                </w:tbl>
                <w:p w:rsidR="00E5652B" w:rsidRPr="007D16DF" w:rsidRDefault="00E5652B" w:rsidP="00E5652B">
                  <w:pPr>
                    <w:rPr>
                      <w:rFonts w:asciiTheme="minorHAnsi" w:hAnsiTheme="minorHAnsi" w:cstheme="minorHAnsi"/>
                      <w:sz w:val="27"/>
                      <w:szCs w:val="27"/>
                    </w:rPr>
                  </w:pPr>
                </w:p>
                <w:p w:rsidR="00181E79" w:rsidRPr="005114B2" w:rsidRDefault="00181E79" w:rsidP="00181E79">
                  <w:pPr>
                    <w:tabs>
                      <w:tab w:val="left" w:pos="204"/>
                    </w:tabs>
                    <w:adjustRightInd w:val="0"/>
                    <w:jc w:val="center"/>
                    <w:rPr>
                      <w:rFonts w:asciiTheme="minorHAnsi" w:hAnsiTheme="minorHAnsi" w:cs="Arial"/>
                      <w:b/>
                      <w:sz w:val="28"/>
                      <w:szCs w:val="28"/>
                      <w:u w:val="single"/>
                    </w:rPr>
                  </w:pPr>
                  <w:r w:rsidRPr="005114B2">
                    <w:rPr>
                      <w:rFonts w:asciiTheme="minorHAnsi" w:hAnsiTheme="minorHAnsi" w:cs="Arial"/>
                      <w:b/>
                      <w:sz w:val="28"/>
                      <w:szCs w:val="28"/>
                      <w:u w:val="single"/>
                    </w:rPr>
                    <w:t>General Objectives</w:t>
                  </w:r>
                </w:p>
                <w:p w:rsidR="00181E79" w:rsidRPr="005114B2" w:rsidRDefault="00181E79" w:rsidP="00181E79">
                  <w:pPr>
                    <w:tabs>
                      <w:tab w:val="left" w:pos="204"/>
                    </w:tabs>
                    <w:adjustRightInd w:val="0"/>
                    <w:jc w:val="center"/>
                    <w:rPr>
                      <w:rFonts w:asciiTheme="minorHAnsi" w:hAnsiTheme="minorHAnsi" w:cs="Arial"/>
                      <w:sz w:val="28"/>
                      <w:szCs w:val="28"/>
                    </w:rPr>
                  </w:pPr>
                </w:p>
                <w:p w:rsidR="00181E79" w:rsidRPr="005114B2" w:rsidRDefault="00181E79" w:rsidP="00181E79">
                  <w:pPr>
                    <w:tabs>
                      <w:tab w:val="left" w:pos="204"/>
                    </w:tabs>
                    <w:adjustRightInd w:val="0"/>
                    <w:rPr>
                      <w:rFonts w:asciiTheme="minorHAnsi" w:hAnsiTheme="minorHAnsi" w:cs="Arial"/>
                      <w:sz w:val="28"/>
                      <w:szCs w:val="28"/>
                    </w:rPr>
                  </w:pPr>
                  <w:r w:rsidRPr="005114B2">
                    <w:rPr>
                      <w:rFonts w:asciiTheme="minorHAnsi" w:hAnsiTheme="minorHAnsi" w:cs="Arial"/>
                      <w:sz w:val="28"/>
                      <w:szCs w:val="28"/>
                    </w:rPr>
                    <w:t xml:space="preserve">After successfully completing this course, you should be able to provide </w:t>
                  </w:r>
                  <w:r w:rsidRPr="005114B2">
                    <w:rPr>
                      <w:rFonts w:asciiTheme="minorHAnsi" w:hAnsiTheme="minorHAnsi" w:cs="Arial"/>
                      <w:b/>
                      <w:sz w:val="28"/>
                      <w:szCs w:val="28"/>
                      <w:u w:val="single"/>
                    </w:rPr>
                    <w:t xml:space="preserve">basic </w:t>
                  </w:r>
                  <w:r w:rsidRPr="005114B2">
                    <w:rPr>
                      <w:rFonts w:asciiTheme="minorHAnsi" w:hAnsiTheme="minorHAnsi" w:cs="Arial"/>
                      <w:sz w:val="28"/>
                      <w:szCs w:val="28"/>
                    </w:rPr>
                    <w:t xml:space="preserve">skills, and knowledge of Marketing with specific examples (case studies) in the hospitality and tourism industry. </w:t>
                  </w:r>
                </w:p>
                <w:p w:rsidR="00181E79" w:rsidRPr="005114B2" w:rsidRDefault="00181E79" w:rsidP="005114B2">
                  <w:pPr>
                    <w:tabs>
                      <w:tab w:val="left" w:pos="204"/>
                    </w:tabs>
                    <w:adjustRightInd w:val="0"/>
                    <w:rPr>
                      <w:rFonts w:asciiTheme="minorHAnsi" w:hAnsiTheme="minorHAnsi" w:cs="Arial"/>
                      <w:sz w:val="28"/>
                      <w:szCs w:val="28"/>
                    </w:rPr>
                  </w:pPr>
                  <w:r w:rsidRPr="005114B2">
                    <w:rPr>
                      <w:rFonts w:asciiTheme="minorHAnsi" w:hAnsiTheme="minorHAnsi" w:cs="Arial"/>
                      <w:sz w:val="28"/>
                      <w:szCs w:val="28"/>
                    </w:rPr>
                    <w:t> </w:t>
                  </w:r>
                </w:p>
                <w:p w:rsidR="00181E79" w:rsidRPr="005114B2" w:rsidRDefault="00181E79" w:rsidP="005114B2">
                  <w:pPr>
                    <w:tabs>
                      <w:tab w:val="left" w:pos="385"/>
                    </w:tabs>
                    <w:adjustRightInd w:val="0"/>
                    <w:ind w:left="385" w:hanging="385"/>
                    <w:jc w:val="center"/>
                    <w:rPr>
                      <w:rFonts w:asciiTheme="minorHAnsi" w:hAnsiTheme="minorHAnsi" w:cs="Arial"/>
                      <w:b/>
                      <w:sz w:val="28"/>
                      <w:szCs w:val="28"/>
                      <w:u w:val="single"/>
                    </w:rPr>
                  </w:pPr>
                  <w:r w:rsidRPr="005114B2">
                    <w:rPr>
                      <w:rFonts w:asciiTheme="minorHAnsi" w:hAnsiTheme="minorHAnsi" w:cs="Arial"/>
                      <w:b/>
                      <w:sz w:val="28"/>
                      <w:szCs w:val="28"/>
                      <w:u w:val="single"/>
                    </w:rPr>
                    <w:t>Specific Objectives</w:t>
                  </w:r>
                </w:p>
                <w:p w:rsidR="00181E79" w:rsidRPr="005114B2" w:rsidRDefault="00181E79" w:rsidP="005114B2">
                  <w:pPr>
                    <w:numPr>
                      <w:ilvl w:val="0"/>
                      <w:numId w:val="13"/>
                    </w:numPr>
                    <w:tabs>
                      <w:tab w:val="left" w:pos="385"/>
                    </w:tabs>
                    <w:adjustRightInd w:val="0"/>
                    <w:rPr>
                      <w:rFonts w:asciiTheme="minorHAnsi" w:hAnsiTheme="minorHAnsi" w:cs="Arial"/>
                      <w:sz w:val="28"/>
                      <w:szCs w:val="28"/>
                    </w:rPr>
                  </w:pPr>
                  <w:r w:rsidRPr="005114B2">
                    <w:rPr>
                      <w:rFonts w:asciiTheme="minorHAnsi" w:hAnsiTheme="minorHAnsi" w:cs="Arial"/>
                      <w:sz w:val="28"/>
                      <w:szCs w:val="28"/>
                    </w:rPr>
                    <w:t>Understanding the Hospitality and Tourism Marketing Process</w:t>
                  </w:r>
                </w:p>
                <w:p w:rsidR="00181E79" w:rsidRPr="005114B2" w:rsidRDefault="00181E79" w:rsidP="005114B2">
                  <w:pPr>
                    <w:numPr>
                      <w:ilvl w:val="0"/>
                      <w:numId w:val="13"/>
                    </w:numPr>
                    <w:tabs>
                      <w:tab w:val="left" w:pos="385"/>
                    </w:tabs>
                    <w:adjustRightInd w:val="0"/>
                    <w:rPr>
                      <w:rFonts w:asciiTheme="minorHAnsi" w:hAnsiTheme="minorHAnsi" w:cs="Arial"/>
                      <w:sz w:val="28"/>
                      <w:szCs w:val="28"/>
                    </w:rPr>
                  </w:pPr>
                  <w:r w:rsidRPr="005114B2">
                    <w:rPr>
                      <w:rFonts w:asciiTheme="minorHAnsi" w:hAnsiTheme="minorHAnsi" w:cs="Arial"/>
                      <w:sz w:val="28"/>
                      <w:szCs w:val="28"/>
                    </w:rPr>
                    <w:t>Developing Hospitality and Tourism Marketing Opportunities &amp; Strategies</w:t>
                  </w:r>
                </w:p>
                <w:p w:rsidR="00181E79" w:rsidRPr="005114B2" w:rsidRDefault="00181E79" w:rsidP="005114B2">
                  <w:pPr>
                    <w:numPr>
                      <w:ilvl w:val="0"/>
                      <w:numId w:val="13"/>
                    </w:numPr>
                    <w:tabs>
                      <w:tab w:val="left" w:pos="385"/>
                    </w:tabs>
                    <w:adjustRightInd w:val="0"/>
                    <w:rPr>
                      <w:rFonts w:asciiTheme="minorHAnsi" w:hAnsiTheme="minorHAnsi" w:cs="Arial"/>
                      <w:sz w:val="28"/>
                      <w:szCs w:val="28"/>
                    </w:rPr>
                  </w:pPr>
                  <w:r w:rsidRPr="005114B2">
                    <w:rPr>
                      <w:rFonts w:asciiTheme="minorHAnsi" w:hAnsiTheme="minorHAnsi" w:cs="Arial"/>
                      <w:sz w:val="28"/>
                      <w:szCs w:val="28"/>
                    </w:rPr>
                    <w:t>Developing the Hospitality and Tourism Mix</w:t>
                  </w:r>
                </w:p>
                <w:p w:rsidR="00181E79" w:rsidRPr="005114B2" w:rsidRDefault="00181E79" w:rsidP="005114B2">
                  <w:pPr>
                    <w:numPr>
                      <w:ilvl w:val="0"/>
                      <w:numId w:val="13"/>
                    </w:numPr>
                    <w:tabs>
                      <w:tab w:val="left" w:pos="385"/>
                    </w:tabs>
                    <w:adjustRightInd w:val="0"/>
                    <w:rPr>
                      <w:rFonts w:asciiTheme="minorHAnsi" w:hAnsiTheme="minorHAnsi" w:cs="Arial"/>
                      <w:sz w:val="28"/>
                      <w:szCs w:val="28"/>
                    </w:rPr>
                  </w:pPr>
                  <w:r w:rsidRPr="005114B2">
                    <w:rPr>
                      <w:rFonts w:asciiTheme="minorHAnsi" w:hAnsiTheme="minorHAnsi" w:cs="Arial"/>
                      <w:sz w:val="28"/>
                      <w:szCs w:val="28"/>
                    </w:rPr>
                    <w:t>Managing Hospitality and Tourism Marketing</w:t>
                  </w:r>
                </w:p>
                <w:p w:rsidR="00181E79" w:rsidRPr="00A42335" w:rsidRDefault="00181E79" w:rsidP="005114B2">
                  <w:pPr>
                    <w:numPr>
                      <w:ilvl w:val="0"/>
                      <w:numId w:val="13"/>
                    </w:numPr>
                    <w:tabs>
                      <w:tab w:val="left" w:pos="385"/>
                    </w:tabs>
                    <w:adjustRightInd w:val="0"/>
                    <w:rPr>
                      <w:rFonts w:asciiTheme="minorHAnsi" w:hAnsiTheme="minorHAnsi" w:cstheme="minorHAnsi"/>
                      <w:b/>
                    </w:rPr>
                  </w:pPr>
                  <w:r w:rsidRPr="005114B2">
                    <w:rPr>
                      <w:rFonts w:asciiTheme="minorHAnsi" w:hAnsiTheme="minorHAnsi" w:cs="Arial"/>
                      <w:sz w:val="28"/>
                      <w:szCs w:val="28"/>
                    </w:rPr>
                    <w:t>How does Social Media impact marketing in the hospitality business</w:t>
                  </w:r>
                </w:p>
                <w:p w:rsidR="00A42335" w:rsidRDefault="00A42335" w:rsidP="00A42335">
                  <w:pPr>
                    <w:tabs>
                      <w:tab w:val="left" w:pos="385"/>
                    </w:tabs>
                    <w:adjustRightInd w:val="0"/>
                    <w:rPr>
                      <w:rFonts w:asciiTheme="minorHAnsi" w:hAnsiTheme="minorHAnsi" w:cs="Arial"/>
                      <w:sz w:val="28"/>
                      <w:szCs w:val="28"/>
                    </w:rPr>
                  </w:pPr>
                </w:p>
                <w:p w:rsidR="00A42335" w:rsidRDefault="00A42335" w:rsidP="00A42335">
                  <w:pPr>
                    <w:tabs>
                      <w:tab w:val="left" w:pos="385"/>
                    </w:tabs>
                    <w:adjustRightInd w:val="0"/>
                    <w:rPr>
                      <w:rFonts w:asciiTheme="minorHAnsi" w:hAnsiTheme="minorHAnsi" w:cs="Arial"/>
                      <w:sz w:val="28"/>
                      <w:szCs w:val="28"/>
                    </w:rPr>
                  </w:pPr>
                </w:p>
                <w:p w:rsidR="00A42335" w:rsidRDefault="00A42335" w:rsidP="00A42335">
                  <w:pPr>
                    <w:tabs>
                      <w:tab w:val="left" w:pos="385"/>
                    </w:tabs>
                    <w:adjustRightInd w:val="0"/>
                    <w:rPr>
                      <w:rFonts w:asciiTheme="minorHAnsi" w:hAnsiTheme="minorHAnsi" w:cs="Arial"/>
                      <w:sz w:val="28"/>
                      <w:szCs w:val="28"/>
                    </w:rPr>
                  </w:pPr>
                </w:p>
                <w:p w:rsidR="00A42335" w:rsidRDefault="00A42335" w:rsidP="00A42335">
                  <w:pPr>
                    <w:tabs>
                      <w:tab w:val="left" w:pos="385"/>
                    </w:tabs>
                    <w:adjustRightInd w:val="0"/>
                    <w:rPr>
                      <w:rFonts w:asciiTheme="minorHAnsi" w:hAnsiTheme="minorHAnsi" w:cs="Arial"/>
                      <w:sz w:val="28"/>
                      <w:szCs w:val="28"/>
                    </w:rPr>
                  </w:pPr>
                </w:p>
                <w:p w:rsidR="00A42335" w:rsidRDefault="00A42335" w:rsidP="00A42335">
                  <w:pPr>
                    <w:tabs>
                      <w:tab w:val="left" w:pos="385"/>
                    </w:tabs>
                    <w:adjustRightInd w:val="0"/>
                    <w:rPr>
                      <w:rFonts w:asciiTheme="minorHAnsi" w:hAnsiTheme="minorHAnsi" w:cstheme="minorHAnsi"/>
                      <w:b/>
                    </w:rPr>
                  </w:pPr>
                </w:p>
                <w:p w:rsidR="00860B51" w:rsidRPr="007D16DF" w:rsidRDefault="00860B51" w:rsidP="00A42335">
                  <w:pPr>
                    <w:tabs>
                      <w:tab w:val="left" w:pos="385"/>
                    </w:tabs>
                    <w:adjustRightInd w:val="0"/>
                    <w:rPr>
                      <w:rFonts w:asciiTheme="minorHAnsi" w:hAnsiTheme="minorHAnsi" w:cstheme="minorHAnsi"/>
                      <w:b/>
                    </w:rPr>
                  </w:pPr>
                </w:p>
              </w:tc>
            </w:tr>
            <w:tr w:rsidR="001A6EAF" w:rsidRPr="007D16DF" w:rsidTr="00D42C7D">
              <w:tblPrEx>
                <w:shd w:val="clear" w:color="auto" w:fill="999966"/>
              </w:tblPrEx>
              <w:trPr>
                <w:gridAfter w:val="1"/>
                <w:tblCellSpacing w:w="15" w:type="dxa"/>
              </w:trPr>
              <w:tc>
                <w:tcPr>
                  <w:tcW w:w="9953" w:type="dxa"/>
                  <w:shd w:val="clear" w:color="auto" w:fill="00B050"/>
                  <w:tcMar>
                    <w:top w:w="15" w:type="dxa"/>
                    <w:left w:w="15" w:type="dxa"/>
                    <w:bottom w:w="15" w:type="dxa"/>
                    <w:right w:w="15" w:type="dxa"/>
                  </w:tcMar>
                  <w:vAlign w:val="center"/>
                  <w:hideMark/>
                </w:tcPr>
                <w:p w:rsidR="001A6EAF" w:rsidRPr="007D16DF" w:rsidRDefault="00E5652B">
                  <w:pPr>
                    <w:rPr>
                      <w:rFonts w:asciiTheme="minorHAnsi" w:hAnsiTheme="minorHAnsi" w:cstheme="minorHAnsi"/>
                      <w:sz w:val="32"/>
                      <w:szCs w:val="32"/>
                    </w:rPr>
                  </w:pPr>
                  <w:r w:rsidRPr="007D16DF">
                    <w:rPr>
                      <w:rFonts w:asciiTheme="minorHAnsi" w:hAnsiTheme="minorHAnsi" w:cstheme="minorHAnsi"/>
                      <w:b/>
                      <w:bCs/>
                      <w:color w:val="FFFFFF"/>
                      <w:sz w:val="32"/>
                      <w:szCs w:val="32"/>
                    </w:rPr>
                    <w:lastRenderedPageBreak/>
                    <w:t xml:space="preserve"> </w:t>
                  </w:r>
                  <w:r w:rsidR="001A6EAF" w:rsidRPr="007D16DF">
                    <w:rPr>
                      <w:rFonts w:asciiTheme="minorHAnsi" w:hAnsiTheme="minorHAnsi" w:cstheme="minorHAnsi"/>
                      <w:b/>
                      <w:bCs/>
                      <w:color w:val="FFFFFF"/>
                      <w:sz w:val="32"/>
                      <w:szCs w:val="32"/>
                    </w:rPr>
                    <w:t>TEXTBOOK</w:t>
                  </w:r>
                </w:p>
              </w:tc>
            </w:tr>
          </w:tbl>
          <w:p w:rsidR="00D42C7D" w:rsidRPr="007D16DF" w:rsidRDefault="00A42335" w:rsidP="00D42C7D">
            <w:pPr>
              <w:rPr>
                <w:rFonts w:asciiTheme="minorHAnsi" w:hAnsiTheme="minorHAnsi" w:cstheme="minorHAnsi"/>
              </w:rPr>
            </w:pPr>
            <w:r>
              <w:rPr>
                <w:rFonts w:ascii="Verdana" w:hAnsi="Verdana"/>
                <w:noProof/>
                <w:color w:val="3FB7C5"/>
              </w:rPr>
              <w:drawing>
                <wp:anchor distT="0" distB="0" distL="114300" distR="114300" simplePos="0" relativeHeight="251658240" behindDoc="1" locked="0" layoutInCell="1" allowOverlap="1" wp14:anchorId="74B70C1C" wp14:editId="2D587D5E">
                  <wp:simplePos x="0" y="0"/>
                  <wp:positionH relativeFrom="column">
                    <wp:posOffset>4764405</wp:posOffset>
                  </wp:positionH>
                  <wp:positionV relativeFrom="paragraph">
                    <wp:posOffset>15875</wp:posOffset>
                  </wp:positionV>
                  <wp:extent cx="1108075" cy="1417320"/>
                  <wp:effectExtent l="0" t="0" r="0" b="0"/>
                  <wp:wrapTight wrapText="bothSides">
                    <wp:wrapPolygon edited="0">
                      <wp:start x="0" y="0"/>
                      <wp:lineTo x="0" y="21194"/>
                      <wp:lineTo x="21167" y="21194"/>
                      <wp:lineTo x="21167" y="0"/>
                      <wp:lineTo x="0" y="0"/>
                    </wp:wrapPolygon>
                  </wp:wrapTight>
                  <wp:docPr id="1" name="Picture 1" descr="Textbook: Marketing For Hospitality &amp; Tourism - ISBN 97801327840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ok: Marketing For Hospitality &amp; Tourism - ISBN 978013278402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07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35" w:rsidRDefault="00D42C7D" w:rsidP="00D42C7D">
            <w:pPr>
              <w:rPr>
                <w:rFonts w:asciiTheme="minorHAnsi" w:hAnsiTheme="minorHAnsi" w:cstheme="minorHAnsi"/>
                <w:sz w:val="27"/>
                <w:szCs w:val="27"/>
              </w:rPr>
            </w:pPr>
            <w:r w:rsidRPr="007D16DF">
              <w:rPr>
                <w:rFonts w:asciiTheme="minorHAnsi" w:hAnsiTheme="minorHAnsi" w:cstheme="minorHAnsi"/>
                <w:sz w:val="27"/>
                <w:szCs w:val="27"/>
              </w:rPr>
              <w:t xml:space="preserve">Required Textbook: </w:t>
            </w:r>
          </w:p>
          <w:p w:rsidR="00D42C7D" w:rsidRDefault="00181E79" w:rsidP="00D42C7D">
            <w:pPr>
              <w:rPr>
                <w:rFonts w:asciiTheme="minorHAnsi" w:hAnsiTheme="minorHAnsi" w:cstheme="minorHAnsi"/>
                <w:sz w:val="27"/>
                <w:szCs w:val="27"/>
              </w:rPr>
            </w:pPr>
            <w:r w:rsidRPr="007D16DF">
              <w:rPr>
                <w:rFonts w:asciiTheme="minorHAnsi" w:hAnsiTheme="minorHAnsi" w:cstheme="minorHAnsi"/>
                <w:sz w:val="27"/>
                <w:szCs w:val="27"/>
              </w:rPr>
              <w:t>Marketing for Hospitality and Tourism</w:t>
            </w:r>
            <w:r w:rsidR="00D42C7D" w:rsidRPr="007D16DF">
              <w:rPr>
                <w:rFonts w:asciiTheme="minorHAnsi" w:hAnsiTheme="minorHAnsi" w:cstheme="minorHAnsi"/>
                <w:sz w:val="27"/>
                <w:szCs w:val="27"/>
              </w:rPr>
              <w:t xml:space="preserve"> </w:t>
            </w:r>
            <w:r w:rsidRPr="007D16DF">
              <w:rPr>
                <w:rFonts w:asciiTheme="minorHAnsi" w:hAnsiTheme="minorHAnsi" w:cstheme="minorHAnsi"/>
                <w:sz w:val="27"/>
                <w:szCs w:val="27"/>
              </w:rPr>
              <w:t>– 6</w:t>
            </w:r>
            <w:r w:rsidRPr="007D16DF">
              <w:rPr>
                <w:rFonts w:asciiTheme="minorHAnsi" w:hAnsiTheme="minorHAnsi" w:cstheme="minorHAnsi"/>
                <w:sz w:val="27"/>
                <w:szCs w:val="27"/>
                <w:vertAlign w:val="superscript"/>
              </w:rPr>
              <w:t>th</w:t>
            </w:r>
            <w:r w:rsidRPr="007D16DF">
              <w:rPr>
                <w:rFonts w:asciiTheme="minorHAnsi" w:hAnsiTheme="minorHAnsi" w:cstheme="minorHAnsi"/>
                <w:sz w:val="27"/>
                <w:szCs w:val="27"/>
              </w:rPr>
              <w:t xml:space="preserve"> Edition</w:t>
            </w:r>
          </w:p>
          <w:p w:rsidR="00181E79" w:rsidRPr="007D16DF" w:rsidRDefault="00181E79" w:rsidP="00181E79">
            <w:pPr>
              <w:rPr>
                <w:rFonts w:asciiTheme="minorHAnsi" w:hAnsiTheme="minorHAnsi" w:cs="Arial"/>
                <w:sz w:val="27"/>
                <w:szCs w:val="27"/>
              </w:rPr>
            </w:pPr>
            <w:r w:rsidRPr="007D16DF">
              <w:rPr>
                <w:rFonts w:asciiTheme="minorHAnsi" w:hAnsiTheme="minorHAnsi" w:cs="Arial"/>
                <w:sz w:val="27"/>
                <w:szCs w:val="27"/>
              </w:rPr>
              <w:t>Philip Kotler, John T. Bowen, &amp; James C. Makens</w:t>
            </w:r>
          </w:p>
          <w:p w:rsidR="00D42C7D" w:rsidRPr="007D16DF" w:rsidRDefault="00D42C7D" w:rsidP="00D42C7D">
            <w:pPr>
              <w:rPr>
                <w:rFonts w:asciiTheme="minorHAnsi" w:hAnsiTheme="minorHAnsi" w:cstheme="minorHAnsi"/>
                <w:sz w:val="27"/>
                <w:szCs w:val="27"/>
              </w:rPr>
            </w:pPr>
            <w:r w:rsidRPr="007D16DF">
              <w:rPr>
                <w:rFonts w:asciiTheme="minorHAnsi" w:hAnsiTheme="minorHAnsi" w:cstheme="minorHAnsi"/>
                <w:sz w:val="27"/>
                <w:szCs w:val="27"/>
              </w:rPr>
              <w:t xml:space="preserve">ISBN# </w:t>
            </w:r>
            <w:r w:rsidR="00181E79" w:rsidRPr="007D16DF">
              <w:rPr>
                <w:rFonts w:asciiTheme="minorHAnsi" w:hAnsiTheme="minorHAnsi" w:cs="Arial"/>
                <w:sz w:val="27"/>
                <w:szCs w:val="27"/>
              </w:rPr>
              <w:t>978-0-13-278402-3</w:t>
            </w:r>
          </w:p>
          <w:p w:rsidR="00D42C7D" w:rsidRPr="007D16DF" w:rsidRDefault="00A42335">
            <w:pPr>
              <w:rPr>
                <w:rFonts w:asciiTheme="minorHAnsi" w:hAnsiTheme="minorHAnsi" w:cstheme="minorHAnsi"/>
              </w:rPr>
            </w:pPr>
            <w:r>
              <w:rPr>
                <w:rFonts w:asciiTheme="minorHAnsi" w:hAnsiTheme="minorHAnsi" w:cstheme="minorHAnsi"/>
              </w:rPr>
              <w:t xml:space="preserve">                                                                                                                             </w:t>
            </w:r>
          </w:p>
          <w:tbl>
            <w:tblP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00B050"/>
              <w:tblLook w:val="04A0" w:firstRow="1" w:lastRow="0" w:firstColumn="1" w:lastColumn="0" w:noHBand="0" w:noVBand="1"/>
            </w:tblPr>
            <w:tblGrid>
              <w:gridCol w:w="10050"/>
            </w:tblGrid>
            <w:tr w:rsidR="001A6EAF" w:rsidRPr="007D16DF" w:rsidTr="00D640F0">
              <w:trPr>
                <w:tblCellSpacing w:w="15" w:type="dxa"/>
              </w:trPr>
              <w:tc>
                <w:tcPr>
                  <w:tcW w:w="9990" w:type="dxa"/>
                  <w:shd w:val="clear" w:color="auto" w:fill="00B050"/>
                  <w:tcMar>
                    <w:top w:w="15" w:type="dxa"/>
                    <w:left w:w="15" w:type="dxa"/>
                    <w:bottom w:w="15" w:type="dxa"/>
                    <w:right w:w="15" w:type="dxa"/>
                  </w:tcMar>
                  <w:vAlign w:val="center"/>
                  <w:hideMark/>
                </w:tcPr>
                <w:p w:rsidR="001A6EAF" w:rsidRPr="007D16DF" w:rsidRDefault="00E5652B">
                  <w:pPr>
                    <w:rPr>
                      <w:rFonts w:asciiTheme="minorHAnsi" w:hAnsiTheme="minorHAnsi" w:cstheme="minorHAnsi"/>
                      <w:sz w:val="32"/>
                      <w:szCs w:val="32"/>
                    </w:rPr>
                  </w:pPr>
                  <w:r w:rsidRPr="007D16DF">
                    <w:rPr>
                      <w:rFonts w:asciiTheme="minorHAnsi" w:hAnsiTheme="minorHAnsi" w:cstheme="minorHAnsi"/>
                      <w:b/>
                      <w:bCs/>
                      <w:color w:val="FFFFFF"/>
                      <w:sz w:val="32"/>
                      <w:szCs w:val="32"/>
                    </w:rPr>
                    <w:t xml:space="preserve"> </w:t>
                  </w:r>
                  <w:r w:rsidR="001A6EAF" w:rsidRPr="007D16DF">
                    <w:rPr>
                      <w:rFonts w:asciiTheme="minorHAnsi" w:hAnsiTheme="minorHAnsi" w:cstheme="minorHAnsi"/>
                      <w:b/>
                      <w:bCs/>
                      <w:color w:val="FFFFFF"/>
                      <w:sz w:val="32"/>
                      <w:szCs w:val="32"/>
                    </w:rPr>
                    <w:t xml:space="preserve">COURSE </w:t>
                  </w:r>
                  <w:r w:rsidR="00D42C7D" w:rsidRPr="007D16DF">
                    <w:rPr>
                      <w:rFonts w:asciiTheme="minorHAnsi" w:hAnsiTheme="minorHAnsi" w:cstheme="minorHAnsi"/>
                      <w:b/>
                      <w:bCs/>
                      <w:color w:val="FFFFFF"/>
                      <w:sz w:val="32"/>
                      <w:szCs w:val="32"/>
                    </w:rPr>
                    <w:t>ORGANIZATION</w:t>
                  </w:r>
                </w:p>
              </w:tc>
            </w:tr>
          </w:tbl>
          <w:p w:rsidR="00E5652B" w:rsidRPr="007D16DF" w:rsidRDefault="00E5652B" w:rsidP="00D42C7D">
            <w:pPr>
              <w:divId w:val="169299703"/>
              <w:rPr>
                <w:rFonts w:asciiTheme="minorHAnsi" w:hAnsiTheme="minorHAnsi" w:cstheme="minorHAnsi"/>
                <w:sz w:val="27"/>
                <w:szCs w:val="27"/>
              </w:rPr>
            </w:pPr>
          </w:p>
          <w:p w:rsidR="00D42C7D" w:rsidRPr="007D16DF" w:rsidRDefault="00D42C7D" w:rsidP="00D42C7D">
            <w:pPr>
              <w:divId w:val="169299703"/>
              <w:rPr>
                <w:rFonts w:asciiTheme="minorHAnsi" w:hAnsiTheme="minorHAnsi" w:cstheme="minorHAnsi"/>
                <w:sz w:val="27"/>
                <w:szCs w:val="27"/>
              </w:rPr>
            </w:pPr>
            <w:r w:rsidRPr="007D16DF">
              <w:rPr>
                <w:rFonts w:asciiTheme="minorHAnsi" w:hAnsiTheme="minorHAnsi" w:cstheme="minorHAnsi"/>
                <w:sz w:val="27"/>
                <w:szCs w:val="27"/>
              </w:rPr>
              <w:t xml:space="preserve">This course is divided into </w:t>
            </w:r>
            <w:r w:rsidR="00110C0F">
              <w:rPr>
                <w:rFonts w:asciiTheme="minorHAnsi" w:hAnsiTheme="minorHAnsi" w:cstheme="minorHAnsi"/>
                <w:sz w:val="27"/>
                <w:szCs w:val="27"/>
              </w:rPr>
              <w:t>5</w:t>
            </w:r>
            <w:r w:rsidRPr="007D16DF">
              <w:rPr>
                <w:rFonts w:asciiTheme="minorHAnsi" w:hAnsiTheme="minorHAnsi" w:cstheme="minorHAnsi"/>
                <w:sz w:val="27"/>
                <w:szCs w:val="27"/>
              </w:rPr>
              <w:t xml:space="preserve"> categories which will </w:t>
            </w:r>
            <w:r w:rsidR="00D1108D" w:rsidRPr="007D16DF">
              <w:rPr>
                <w:rFonts w:asciiTheme="minorHAnsi" w:hAnsiTheme="minorHAnsi" w:cstheme="minorHAnsi"/>
                <w:sz w:val="27"/>
                <w:szCs w:val="27"/>
              </w:rPr>
              <w:t>consist of</w:t>
            </w:r>
            <w:r w:rsidRPr="007D16DF">
              <w:rPr>
                <w:rFonts w:asciiTheme="minorHAnsi" w:hAnsiTheme="minorHAnsi" w:cstheme="minorHAnsi"/>
                <w:sz w:val="27"/>
                <w:szCs w:val="27"/>
              </w:rPr>
              <w:t xml:space="preserve"> the final grade for college credit:</w:t>
            </w:r>
          </w:p>
          <w:p w:rsidR="00D12CA4" w:rsidRPr="007D16DF" w:rsidRDefault="00D12CA4" w:rsidP="00D42C7D">
            <w:pPr>
              <w:divId w:val="169299703"/>
              <w:rPr>
                <w:rFonts w:asciiTheme="minorHAnsi" w:hAnsiTheme="minorHAnsi" w:cstheme="minorHAnsi"/>
                <w:sz w:val="27"/>
                <w:szCs w:val="27"/>
              </w:rPr>
            </w:pPr>
          </w:p>
          <w:p w:rsidR="00D42C7D" w:rsidRPr="007D16DF" w:rsidRDefault="00FB060C" w:rsidP="00D42C7D">
            <w:pPr>
              <w:pStyle w:val="ListParagraph"/>
              <w:numPr>
                <w:ilvl w:val="0"/>
                <w:numId w:val="10"/>
              </w:numPr>
              <w:divId w:val="169299703"/>
              <w:rPr>
                <w:rFonts w:cstheme="minorHAnsi"/>
                <w:sz w:val="27"/>
                <w:szCs w:val="27"/>
              </w:rPr>
            </w:pPr>
            <w:r w:rsidRPr="007D16DF">
              <w:rPr>
                <w:rFonts w:cstheme="minorHAnsi"/>
                <w:sz w:val="27"/>
                <w:szCs w:val="27"/>
              </w:rPr>
              <w:t>Three</w:t>
            </w:r>
            <w:r w:rsidR="00D42C7D" w:rsidRPr="007D16DF">
              <w:rPr>
                <w:rFonts w:cstheme="minorHAnsi"/>
                <w:sz w:val="27"/>
                <w:szCs w:val="27"/>
              </w:rPr>
              <w:t xml:space="preserve"> Progress Tests</w:t>
            </w:r>
            <w:r w:rsidR="00D42C7D" w:rsidRPr="007D16DF">
              <w:rPr>
                <w:rFonts w:cstheme="minorHAnsi"/>
                <w:sz w:val="27"/>
                <w:szCs w:val="27"/>
              </w:rPr>
              <w:tab/>
            </w:r>
            <w:r w:rsidR="00D42C7D" w:rsidRPr="007D16DF">
              <w:rPr>
                <w:rFonts w:cstheme="minorHAnsi"/>
                <w:sz w:val="27"/>
                <w:szCs w:val="27"/>
              </w:rPr>
              <w:tab/>
            </w:r>
            <w:r w:rsidRPr="007D16DF">
              <w:rPr>
                <w:rFonts w:cstheme="minorHAnsi"/>
                <w:sz w:val="27"/>
                <w:szCs w:val="27"/>
              </w:rPr>
              <w:t>30</w:t>
            </w:r>
            <w:r w:rsidR="00D42C7D" w:rsidRPr="007D16DF">
              <w:rPr>
                <w:rFonts w:cstheme="minorHAnsi"/>
                <w:sz w:val="27"/>
                <w:szCs w:val="27"/>
              </w:rPr>
              <w:t>%</w:t>
            </w:r>
          </w:p>
          <w:p w:rsidR="00D42C7D" w:rsidRPr="007D16DF" w:rsidRDefault="00D42C7D" w:rsidP="00D42C7D">
            <w:pPr>
              <w:pStyle w:val="ListParagraph"/>
              <w:numPr>
                <w:ilvl w:val="0"/>
                <w:numId w:val="10"/>
              </w:numPr>
              <w:divId w:val="169299703"/>
              <w:rPr>
                <w:rFonts w:cstheme="minorHAnsi"/>
                <w:sz w:val="27"/>
                <w:szCs w:val="27"/>
              </w:rPr>
            </w:pPr>
            <w:r w:rsidRPr="007D16DF">
              <w:rPr>
                <w:rFonts w:cstheme="minorHAnsi"/>
                <w:sz w:val="27"/>
                <w:szCs w:val="27"/>
              </w:rPr>
              <w:t>Final Exam</w:t>
            </w:r>
            <w:r w:rsidRPr="007D16DF">
              <w:rPr>
                <w:rFonts w:cstheme="minorHAnsi"/>
                <w:sz w:val="27"/>
                <w:szCs w:val="27"/>
              </w:rPr>
              <w:tab/>
            </w:r>
            <w:r w:rsidRPr="007D16DF">
              <w:rPr>
                <w:rFonts w:cstheme="minorHAnsi"/>
                <w:sz w:val="27"/>
                <w:szCs w:val="27"/>
              </w:rPr>
              <w:tab/>
            </w:r>
            <w:r w:rsidRPr="007D16DF">
              <w:rPr>
                <w:rFonts w:cstheme="minorHAnsi"/>
                <w:sz w:val="27"/>
                <w:szCs w:val="27"/>
              </w:rPr>
              <w:tab/>
            </w:r>
            <w:r w:rsidRPr="007D16DF">
              <w:rPr>
                <w:rFonts w:cstheme="minorHAnsi"/>
                <w:sz w:val="27"/>
                <w:szCs w:val="27"/>
              </w:rPr>
              <w:tab/>
              <w:t>30%</w:t>
            </w:r>
          </w:p>
          <w:p w:rsidR="00D42C7D" w:rsidRPr="007D16DF" w:rsidRDefault="00110C0F" w:rsidP="00D42C7D">
            <w:pPr>
              <w:pStyle w:val="ListParagraph"/>
              <w:numPr>
                <w:ilvl w:val="0"/>
                <w:numId w:val="10"/>
              </w:numPr>
              <w:divId w:val="169299703"/>
              <w:rPr>
                <w:rFonts w:cstheme="minorHAnsi"/>
                <w:sz w:val="27"/>
                <w:szCs w:val="27"/>
              </w:rPr>
            </w:pPr>
            <w:r>
              <w:rPr>
                <w:rFonts w:cstheme="minorHAnsi"/>
                <w:sz w:val="27"/>
                <w:szCs w:val="27"/>
              </w:rPr>
              <w:t xml:space="preserve">UViews </w:t>
            </w:r>
            <w:r w:rsidR="00D42C7D" w:rsidRPr="007D16DF">
              <w:rPr>
                <w:rFonts w:cstheme="minorHAnsi"/>
                <w:sz w:val="27"/>
                <w:szCs w:val="27"/>
              </w:rPr>
              <w:t>Project</w:t>
            </w:r>
            <w:r w:rsidR="00D42C7D" w:rsidRPr="007D16DF">
              <w:rPr>
                <w:rFonts w:cstheme="minorHAnsi"/>
                <w:sz w:val="27"/>
                <w:szCs w:val="27"/>
              </w:rPr>
              <w:tab/>
            </w:r>
            <w:r w:rsidR="00D42C7D" w:rsidRPr="007D16DF">
              <w:rPr>
                <w:rFonts w:cstheme="minorHAnsi"/>
                <w:sz w:val="27"/>
                <w:szCs w:val="27"/>
              </w:rPr>
              <w:tab/>
            </w:r>
            <w:r w:rsidR="00D42C7D" w:rsidRPr="007D16DF">
              <w:rPr>
                <w:rFonts w:cstheme="minorHAnsi"/>
                <w:sz w:val="27"/>
                <w:szCs w:val="27"/>
              </w:rPr>
              <w:tab/>
            </w:r>
            <w:r>
              <w:rPr>
                <w:rFonts w:cstheme="minorHAnsi"/>
                <w:sz w:val="27"/>
                <w:szCs w:val="27"/>
              </w:rPr>
              <w:t>15</w:t>
            </w:r>
            <w:r w:rsidR="00D42C7D" w:rsidRPr="007D16DF">
              <w:rPr>
                <w:rFonts w:cstheme="minorHAnsi"/>
                <w:sz w:val="27"/>
                <w:szCs w:val="27"/>
              </w:rPr>
              <w:t>%</w:t>
            </w:r>
            <w:r w:rsidR="00FB060C" w:rsidRPr="007D16DF">
              <w:rPr>
                <w:rFonts w:cstheme="minorHAnsi"/>
                <w:sz w:val="27"/>
                <w:szCs w:val="27"/>
              </w:rPr>
              <w:t xml:space="preserve"> </w:t>
            </w:r>
          </w:p>
          <w:p w:rsidR="00110C0F" w:rsidRPr="007D16DF" w:rsidRDefault="0009044C" w:rsidP="00110C0F">
            <w:pPr>
              <w:pStyle w:val="ListParagraph"/>
              <w:numPr>
                <w:ilvl w:val="0"/>
                <w:numId w:val="10"/>
              </w:numPr>
              <w:divId w:val="169299703"/>
              <w:rPr>
                <w:rFonts w:cstheme="minorHAnsi"/>
                <w:sz w:val="27"/>
                <w:szCs w:val="27"/>
              </w:rPr>
            </w:pPr>
            <w:r>
              <w:rPr>
                <w:rFonts w:cstheme="minorHAnsi"/>
                <w:sz w:val="27"/>
                <w:szCs w:val="27"/>
              </w:rPr>
              <w:t>Marketing</w:t>
            </w:r>
            <w:r w:rsidR="00110C0F">
              <w:rPr>
                <w:rFonts w:cstheme="minorHAnsi"/>
                <w:sz w:val="27"/>
                <w:szCs w:val="27"/>
              </w:rPr>
              <w:t xml:space="preserve"> Project</w:t>
            </w:r>
            <w:r w:rsidR="00110C0F" w:rsidRPr="007D16DF">
              <w:rPr>
                <w:rFonts w:cstheme="minorHAnsi"/>
                <w:sz w:val="27"/>
                <w:szCs w:val="27"/>
              </w:rPr>
              <w:t xml:space="preserve">     </w:t>
            </w:r>
            <w:r w:rsidR="00110C0F" w:rsidRPr="007D16DF">
              <w:rPr>
                <w:rFonts w:cstheme="minorHAnsi"/>
                <w:sz w:val="27"/>
                <w:szCs w:val="27"/>
              </w:rPr>
              <w:tab/>
            </w:r>
            <w:r w:rsidR="00110C0F" w:rsidRPr="007D16DF">
              <w:rPr>
                <w:rFonts w:cstheme="minorHAnsi"/>
                <w:sz w:val="27"/>
                <w:szCs w:val="27"/>
              </w:rPr>
              <w:tab/>
            </w:r>
            <w:r w:rsidR="00110C0F">
              <w:rPr>
                <w:rFonts w:cstheme="minorHAnsi"/>
                <w:sz w:val="27"/>
                <w:szCs w:val="27"/>
              </w:rPr>
              <w:t>15</w:t>
            </w:r>
            <w:r w:rsidR="00110C0F" w:rsidRPr="007D16DF">
              <w:rPr>
                <w:rFonts w:cstheme="minorHAnsi"/>
                <w:sz w:val="27"/>
                <w:szCs w:val="27"/>
              </w:rPr>
              <w:t>%</w:t>
            </w:r>
          </w:p>
          <w:p w:rsidR="00DE4EE0" w:rsidRPr="00110C0F" w:rsidRDefault="00110C0F" w:rsidP="00DE4EE0">
            <w:pPr>
              <w:pStyle w:val="ListParagraph"/>
              <w:numPr>
                <w:ilvl w:val="0"/>
                <w:numId w:val="10"/>
              </w:numPr>
              <w:divId w:val="169299703"/>
              <w:rPr>
                <w:rFonts w:cstheme="minorHAnsi"/>
                <w:sz w:val="27"/>
                <w:szCs w:val="27"/>
              </w:rPr>
            </w:pPr>
            <w:r w:rsidRPr="0043080D">
              <w:rPr>
                <w:rFonts w:cstheme="minorHAnsi"/>
                <w:sz w:val="27"/>
                <w:szCs w:val="27"/>
              </w:rPr>
              <w:t>Assignments</w:t>
            </w:r>
            <w:r w:rsidRPr="0043080D">
              <w:rPr>
                <w:rFonts w:cstheme="minorHAnsi"/>
                <w:sz w:val="27"/>
                <w:szCs w:val="27"/>
              </w:rPr>
              <w:tab/>
              <w:t>“Discussions”</w:t>
            </w:r>
            <w:r w:rsidR="006F16EE" w:rsidRPr="007D16DF">
              <w:rPr>
                <w:rFonts w:cstheme="minorHAnsi"/>
                <w:sz w:val="27"/>
                <w:szCs w:val="27"/>
              </w:rPr>
              <w:tab/>
            </w:r>
            <w:r>
              <w:rPr>
                <w:rFonts w:cstheme="minorHAnsi"/>
                <w:sz w:val="27"/>
                <w:szCs w:val="27"/>
              </w:rPr>
              <w:t>10</w:t>
            </w:r>
            <w:r w:rsidR="00D42C7D" w:rsidRPr="007D16DF">
              <w:rPr>
                <w:rFonts w:cstheme="minorHAnsi"/>
                <w:sz w:val="27"/>
                <w:szCs w:val="27"/>
              </w:rPr>
              <w:t>%</w:t>
            </w:r>
          </w:p>
          <w:tbl>
            <w:tblP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4A0" w:firstRow="1" w:lastRow="0" w:firstColumn="1" w:lastColumn="0" w:noHBand="0" w:noVBand="1"/>
            </w:tblPr>
            <w:tblGrid>
              <w:gridCol w:w="10050"/>
            </w:tblGrid>
            <w:tr w:rsidR="001A6EAF" w:rsidRPr="007D16DF" w:rsidTr="00D640F0">
              <w:trPr>
                <w:divId w:val="169299703"/>
                <w:tblCellSpacing w:w="15" w:type="dxa"/>
              </w:trPr>
              <w:tc>
                <w:tcPr>
                  <w:tcW w:w="0" w:type="auto"/>
                  <w:shd w:val="clear" w:color="auto" w:fill="00B050"/>
                  <w:tcMar>
                    <w:top w:w="15" w:type="dxa"/>
                    <w:left w:w="15" w:type="dxa"/>
                    <w:bottom w:w="15" w:type="dxa"/>
                    <w:right w:w="15" w:type="dxa"/>
                  </w:tcMar>
                  <w:vAlign w:val="center"/>
                  <w:hideMark/>
                </w:tcPr>
                <w:p w:rsidR="001A6EAF" w:rsidRPr="007D16DF" w:rsidRDefault="00E5652B">
                  <w:pPr>
                    <w:rPr>
                      <w:rFonts w:asciiTheme="minorHAnsi" w:hAnsiTheme="minorHAnsi" w:cstheme="minorHAnsi"/>
                      <w:sz w:val="32"/>
                      <w:szCs w:val="32"/>
                    </w:rPr>
                  </w:pPr>
                  <w:r w:rsidRPr="007D16DF">
                    <w:rPr>
                      <w:rFonts w:asciiTheme="minorHAnsi" w:hAnsiTheme="minorHAnsi" w:cstheme="minorHAnsi"/>
                      <w:b/>
                      <w:bCs/>
                      <w:color w:val="FFFFFF"/>
                      <w:sz w:val="32"/>
                      <w:szCs w:val="32"/>
                    </w:rPr>
                    <w:t xml:space="preserve"> </w:t>
                  </w:r>
                  <w:r w:rsidR="003778C3" w:rsidRPr="007D16DF">
                    <w:rPr>
                      <w:rFonts w:asciiTheme="minorHAnsi" w:hAnsiTheme="minorHAnsi" w:cstheme="minorHAnsi"/>
                      <w:b/>
                      <w:bCs/>
                      <w:color w:val="FFFFFF"/>
                      <w:sz w:val="32"/>
                      <w:szCs w:val="32"/>
                    </w:rPr>
                    <w:t>GENERAL GRADING SCALE</w:t>
                  </w:r>
                </w:p>
              </w:tc>
            </w:tr>
          </w:tbl>
          <w:p w:rsidR="00E5652B" w:rsidRPr="007D16DF" w:rsidRDefault="00E5652B" w:rsidP="00E5652B">
            <w:pPr>
              <w:pStyle w:val="ListParagraph"/>
              <w:divId w:val="169299703"/>
              <w:rPr>
                <w:rFonts w:cstheme="minorHAnsi"/>
                <w:sz w:val="27"/>
                <w:szCs w:val="27"/>
              </w:rPr>
            </w:pPr>
            <w:bookmarkStart w:id="1" w:name="Participation"/>
            <w:bookmarkEnd w:id="1"/>
          </w:p>
          <w:p w:rsidR="003778C3" w:rsidRPr="007D16DF" w:rsidRDefault="003778C3" w:rsidP="003778C3">
            <w:pPr>
              <w:pStyle w:val="ListParagraph"/>
              <w:numPr>
                <w:ilvl w:val="0"/>
                <w:numId w:val="11"/>
              </w:numPr>
              <w:divId w:val="169299703"/>
              <w:rPr>
                <w:rFonts w:cstheme="minorHAnsi"/>
                <w:sz w:val="27"/>
                <w:szCs w:val="27"/>
              </w:rPr>
            </w:pPr>
            <w:r w:rsidRPr="007D16DF">
              <w:rPr>
                <w:rFonts w:cstheme="minorHAnsi"/>
                <w:sz w:val="27"/>
                <w:szCs w:val="27"/>
              </w:rPr>
              <w:t>A</w:t>
            </w:r>
            <w:r w:rsidRPr="007D16DF">
              <w:rPr>
                <w:rFonts w:cstheme="minorHAnsi"/>
                <w:sz w:val="27"/>
                <w:szCs w:val="27"/>
              </w:rPr>
              <w:tab/>
              <w:t>90-100</w:t>
            </w:r>
          </w:p>
          <w:p w:rsidR="003778C3" w:rsidRPr="007D16DF" w:rsidRDefault="003778C3" w:rsidP="003778C3">
            <w:pPr>
              <w:pStyle w:val="ListParagraph"/>
              <w:numPr>
                <w:ilvl w:val="0"/>
                <w:numId w:val="11"/>
              </w:numPr>
              <w:divId w:val="169299703"/>
              <w:rPr>
                <w:rFonts w:cstheme="minorHAnsi"/>
                <w:sz w:val="27"/>
                <w:szCs w:val="27"/>
              </w:rPr>
            </w:pPr>
            <w:r w:rsidRPr="007D16DF">
              <w:rPr>
                <w:rFonts w:cstheme="minorHAnsi"/>
                <w:sz w:val="27"/>
                <w:szCs w:val="27"/>
              </w:rPr>
              <w:t>B</w:t>
            </w:r>
            <w:r w:rsidRPr="007D16DF">
              <w:rPr>
                <w:rFonts w:cstheme="minorHAnsi"/>
                <w:sz w:val="27"/>
                <w:szCs w:val="27"/>
              </w:rPr>
              <w:tab/>
              <w:t>80-89</w:t>
            </w:r>
          </w:p>
          <w:p w:rsidR="003778C3" w:rsidRPr="007D16DF" w:rsidRDefault="003778C3" w:rsidP="003778C3">
            <w:pPr>
              <w:pStyle w:val="ListParagraph"/>
              <w:numPr>
                <w:ilvl w:val="0"/>
                <w:numId w:val="11"/>
              </w:numPr>
              <w:divId w:val="169299703"/>
              <w:rPr>
                <w:rFonts w:cstheme="minorHAnsi"/>
                <w:sz w:val="27"/>
                <w:szCs w:val="27"/>
              </w:rPr>
            </w:pPr>
            <w:r w:rsidRPr="007D16DF">
              <w:rPr>
                <w:rFonts w:cstheme="minorHAnsi"/>
                <w:sz w:val="27"/>
                <w:szCs w:val="27"/>
              </w:rPr>
              <w:t>C</w:t>
            </w:r>
            <w:r w:rsidRPr="007D16DF">
              <w:rPr>
                <w:rFonts w:cstheme="minorHAnsi"/>
                <w:sz w:val="27"/>
                <w:szCs w:val="27"/>
              </w:rPr>
              <w:tab/>
              <w:t>70-79</w:t>
            </w:r>
          </w:p>
          <w:p w:rsidR="003778C3" w:rsidRPr="007D16DF" w:rsidRDefault="003778C3" w:rsidP="003778C3">
            <w:pPr>
              <w:pStyle w:val="ListParagraph"/>
              <w:numPr>
                <w:ilvl w:val="0"/>
                <w:numId w:val="11"/>
              </w:numPr>
              <w:divId w:val="169299703"/>
              <w:rPr>
                <w:rFonts w:cstheme="minorHAnsi"/>
                <w:sz w:val="27"/>
                <w:szCs w:val="27"/>
              </w:rPr>
            </w:pPr>
            <w:r w:rsidRPr="007D16DF">
              <w:rPr>
                <w:rFonts w:cstheme="minorHAnsi"/>
                <w:sz w:val="27"/>
                <w:szCs w:val="27"/>
              </w:rPr>
              <w:t>D</w:t>
            </w:r>
            <w:r w:rsidRPr="007D16DF">
              <w:rPr>
                <w:rFonts w:cstheme="minorHAnsi"/>
                <w:sz w:val="27"/>
                <w:szCs w:val="27"/>
              </w:rPr>
              <w:tab/>
              <w:t>60-69</w:t>
            </w:r>
          </w:p>
          <w:p w:rsidR="00D1108D" w:rsidRDefault="00D1108D" w:rsidP="003778C3">
            <w:pPr>
              <w:pStyle w:val="ListParagraph"/>
              <w:numPr>
                <w:ilvl w:val="0"/>
                <w:numId w:val="11"/>
              </w:numPr>
              <w:divId w:val="169299703"/>
              <w:rPr>
                <w:rFonts w:cstheme="minorHAnsi"/>
                <w:sz w:val="27"/>
                <w:szCs w:val="27"/>
              </w:rPr>
            </w:pPr>
            <w:r w:rsidRPr="007D16DF">
              <w:rPr>
                <w:rFonts w:cstheme="minorHAnsi"/>
                <w:sz w:val="27"/>
                <w:szCs w:val="27"/>
              </w:rPr>
              <w:t>F          59 and below</w:t>
            </w:r>
          </w:p>
          <w:tbl>
            <w:tblP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4A0" w:firstRow="1" w:lastRow="0" w:firstColumn="1" w:lastColumn="0" w:noHBand="0" w:noVBand="1"/>
            </w:tblPr>
            <w:tblGrid>
              <w:gridCol w:w="10050"/>
            </w:tblGrid>
            <w:tr w:rsidR="00A42335" w:rsidRPr="009A284D" w:rsidTr="00A42335">
              <w:trPr>
                <w:divId w:val="169299703"/>
                <w:tblCellSpacing w:w="15" w:type="dxa"/>
              </w:trPr>
              <w:tc>
                <w:tcPr>
                  <w:tcW w:w="0" w:type="auto"/>
                  <w:shd w:val="clear" w:color="auto" w:fill="00B050"/>
                  <w:tcMar>
                    <w:top w:w="15" w:type="dxa"/>
                    <w:left w:w="15" w:type="dxa"/>
                    <w:bottom w:w="15" w:type="dxa"/>
                    <w:right w:w="15" w:type="dxa"/>
                  </w:tcMar>
                  <w:vAlign w:val="center"/>
                  <w:hideMark/>
                </w:tcPr>
                <w:p w:rsidR="00A42335" w:rsidRPr="000A4622" w:rsidRDefault="00A42335" w:rsidP="00533B18">
                  <w:pPr>
                    <w:rPr>
                      <w:rFonts w:asciiTheme="minorHAnsi" w:hAnsiTheme="minorHAnsi" w:cstheme="minorHAnsi"/>
                      <w:sz w:val="32"/>
                      <w:szCs w:val="32"/>
                    </w:rPr>
                  </w:pPr>
                  <w:r>
                    <w:rPr>
                      <w:rFonts w:asciiTheme="minorHAnsi" w:hAnsiTheme="minorHAnsi" w:cstheme="minorHAnsi"/>
                      <w:b/>
                      <w:bCs/>
                      <w:color w:val="FFFFFF"/>
                      <w:sz w:val="32"/>
                      <w:szCs w:val="32"/>
                    </w:rPr>
                    <w:t xml:space="preserve"> ASSIGNMENT OVERVIEW</w:t>
                  </w:r>
                </w:p>
              </w:tc>
            </w:tr>
          </w:tbl>
          <w:p w:rsidR="00A42335" w:rsidRPr="009A284D" w:rsidRDefault="00A42335" w:rsidP="00A42335">
            <w:pPr>
              <w:divId w:val="169299703"/>
              <w:rPr>
                <w:rFonts w:asciiTheme="minorHAnsi" w:hAnsiTheme="minorHAnsi" w:cstheme="minorHAnsi"/>
                <w:b/>
                <w:bCs/>
                <w:sz w:val="20"/>
                <w:szCs w:val="20"/>
              </w:rPr>
            </w:pPr>
          </w:p>
          <w:p w:rsidR="00A42335" w:rsidRPr="0043080D" w:rsidRDefault="00A42335" w:rsidP="00A42335">
            <w:pPr>
              <w:divId w:val="169299703"/>
              <w:rPr>
                <w:rStyle w:val="PlaceholderText"/>
                <w:rFonts w:asciiTheme="minorHAnsi" w:hAnsiTheme="minorHAnsi"/>
                <w:color w:val="auto"/>
                <w:sz w:val="27"/>
                <w:szCs w:val="27"/>
              </w:rPr>
            </w:pPr>
            <w:r w:rsidRPr="0043080D">
              <w:rPr>
                <w:rStyle w:val="PlaceholderText"/>
                <w:rFonts w:asciiTheme="minorHAnsi" w:hAnsiTheme="minorHAnsi"/>
                <w:b/>
                <w:color w:val="auto"/>
                <w:sz w:val="27"/>
                <w:szCs w:val="27"/>
              </w:rPr>
              <w:t>Readings and Assignments:</w:t>
            </w:r>
            <w:r w:rsidRPr="0043080D">
              <w:rPr>
                <w:rStyle w:val="PlaceholderText"/>
                <w:rFonts w:asciiTheme="minorHAnsi" w:hAnsiTheme="minorHAnsi"/>
                <w:color w:val="auto"/>
                <w:sz w:val="27"/>
                <w:szCs w:val="27"/>
              </w:rPr>
              <w:t xml:space="preserve">  Students are expected to complete each week’s readings prior to participating in the respective online discussion assignments.  </w:t>
            </w:r>
          </w:p>
          <w:p w:rsidR="00A42335" w:rsidRPr="0043080D" w:rsidRDefault="00A42335" w:rsidP="00A42335">
            <w:pPr>
              <w:divId w:val="169299703"/>
              <w:rPr>
                <w:rStyle w:val="PlaceholderText"/>
                <w:rFonts w:asciiTheme="minorHAnsi" w:hAnsiTheme="minorHAnsi"/>
                <w:b/>
                <w:color w:val="auto"/>
                <w:sz w:val="27"/>
                <w:szCs w:val="27"/>
              </w:rPr>
            </w:pPr>
          </w:p>
          <w:p w:rsidR="00A42335" w:rsidRPr="0043080D" w:rsidRDefault="00A42335" w:rsidP="00A42335">
            <w:pPr>
              <w:divId w:val="169299703"/>
              <w:rPr>
                <w:rStyle w:val="PlaceholderText"/>
                <w:rFonts w:asciiTheme="minorHAnsi" w:hAnsiTheme="minorHAnsi"/>
                <w:color w:val="auto"/>
                <w:sz w:val="27"/>
                <w:szCs w:val="27"/>
              </w:rPr>
            </w:pPr>
            <w:r w:rsidRPr="0043080D">
              <w:rPr>
                <w:rStyle w:val="PlaceholderText"/>
                <w:rFonts w:asciiTheme="minorHAnsi" w:hAnsiTheme="minorHAnsi"/>
                <w:b/>
                <w:color w:val="auto"/>
                <w:sz w:val="27"/>
                <w:szCs w:val="27"/>
              </w:rPr>
              <w:t>Discussion postings</w:t>
            </w:r>
            <w:r w:rsidRPr="0043080D">
              <w:rPr>
                <w:rStyle w:val="PlaceholderText"/>
                <w:rFonts w:asciiTheme="minorHAnsi" w:hAnsiTheme="minorHAnsi"/>
                <w:color w:val="auto"/>
                <w:sz w:val="27"/>
                <w:szCs w:val="27"/>
              </w:rPr>
              <w:t xml:space="preserve"> should be completed by the deadlines listed in the schedule below. Grades for discussion posts will be based on punctuality as well as on the quantity and quality of the posts and responses.  Students are expected to read and respond to at least two (2) classmates’ posts, with the goal of extending the discussion further.  Responses such as “good post” or “I agree” that do not contribute to advancing the discussion will be graded accordingly.</w:t>
            </w:r>
          </w:p>
          <w:p w:rsidR="00A42335" w:rsidRPr="0043080D" w:rsidRDefault="00A42335" w:rsidP="00A42335">
            <w:pPr>
              <w:divId w:val="169299703"/>
              <w:rPr>
                <w:rStyle w:val="PlaceholderText"/>
                <w:rFonts w:asciiTheme="minorHAnsi" w:hAnsiTheme="minorHAnsi"/>
                <w:color w:val="auto"/>
                <w:sz w:val="27"/>
                <w:szCs w:val="27"/>
              </w:rPr>
            </w:pPr>
          </w:p>
          <w:p w:rsidR="00A42335" w:rsidRPr="0043080D" w:rsidRDefault="00A42335" w:rsidP="00A42335">
            <w:pPr>
              <w:divId w:val="169299703"/>
              <w:rPr>
                <w:rStyle w:val="PlaceholderText"/>
                <w:rFonts w:asciiTheme="minorHAnsi" w:hAnsiTheme="minorHAnsi"/>
                <w:color w:val="auto"/>
                <w:sz w:val="27"/>
                <w:szCs w:val="27"/>
              </w:rPr>
            </w:pPr>
            <w:r w:rsidRPr="0043080D">
              <w:rPr>
                <w:rFonts w:asciiTheme="minorHAnsi" w:eastAsia="Times New Roman" w:hAnsiTheme="minorHAnsi"/>
                <w:color w:val="auto"/>
                <w:sz w:val="27"/>
                <w:szCs w:val="27"/>
              </w:rPr>
              <w:t xml:space="preserve">All discussions will be posted through Blackboard </w:t>
            </w:r>
            <w:hyperlink r:id="rId10" w:history="1">
              <w:r w:rsidRPr="0043080D">
                <w:rPr>
                  <w:rStyle w:val="Hyperlink"/>
                  <w:rFonts w:asciiTheme="minorHAnsi" w:eastAsia="Times New Roman" w:hAnsiTheme="minorHAnsi"/>
                  <w:color w:val="auto"/>
                  <w:sz w:val="27"/>
                  <w:szCs w:val="27"/>
                </w:rPr>
                <w:t>https://learn.valenciacollege.edu/</w:t>
              </w:r>
            </w:hyperlink>
            <w:r w:rsidRPr="0043080D">
              <w:rPr>
                <w:rFonts w:asciiTheme="minorHAnsi" w:eastAsia="Times New Roman" w:hAnsiTheme="minorHAnsi"/>
                <w:color w:val="auto"/>
                <w:sz w:val="27"/>
                <w:szCs w:val="27"/>
              </w:rPr>
              <w:t>.   Please note that late submissions will NOT be accepted for discussion board forums.</w:t>
            </w:r>
          </w:p>
          <w:tbl>
            <w:tblP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4A0" w:firstRow="1" w:lastRow="0" w:firstColumn="1" w:lastColumn="0" w:noHBand="0" w:noVBand="1"/>
            </w:tblPr>
            <w:tblGrid>
              <w:gridCol w:w="10050"/>
            </w:tblGrid>
            <w:tr w:rsidR="003778C3" w:rsidRPr="007D16DF" w:rsidTr="00D640F0">
              <w:trPr>
                <w:divId w:val="169299703"/>
                <w:tblCellSpacing w:w="15" w:type="dxa"/>
              </w:trPr>
              <w:tc>
                <w:tcPr>
                  <w:tcW w:w="0" w:type="auto"/>
                  <w:shd w:val="clear" w:color="auto" w:fill="00B050"/>
                  <w:tcMar>
                    <w:top w:w="15" w:type="dxa"/>
                    <w:left w:w="15" w:type="dxa"/>
                    <w:bottom w:w="15" w:type="dxa"/>
                    <w:right w:w="15" w:type="dxa"/>
                  </w:tcMar>
                  <w:vAlign w:val="center"/>
                  <w:hideMark/>
                </w:tcPr>
                <w:p w:rsidR="003778C3" w:rsidRPr="007D16DF" w:rsidRDefault="00E5652B" w:rsidP="006F3A70">
                  <w:pPr>
                    <w:rPr>
                      <w:rFonts w:asciiTheme="minorHAnsi" w:hAnsiTheme="minorHAnsi" w:cstheme="minorHAnsi"/>
                      <w:sz w:val="32"/>
                      <w:szCs w:val="32"/>
                    </w:rPr>
                  </w:pPr>
                  <w:r w:rsidRPr="007D16DF">
                    <w:rPr>
                      <w:rFonts w:asciiTheme="minorHAnsi" w:hAnsiTheme="minorHAnsi" w:cstheme="minorHAnsi"/>
                      <w:b/>
                      <w:bCs/>
                      <w:color w:val="FFFFFF"/>
                      <w:sz w:val="32"/>
                      <w:szCs w:val="32"/>
                    </w:rPr>
                    <w:lastRenderedPageBreak/>
                    <w:t xml:space="preserve"> </w:t>
                  </w:r>
                  <w:r w:rsidR="003778C3" w:rsidRPr="007D16DF">
                    <w:rPr>
                      <w:rFonts w:asciiTheme="minorHAnsi" w:hAnsiTheme="minorHAnsi" w:cstheme="minorHAnsi"/>
                      <w:b/>
                      <w:bCs/>
                      <w:color w:val="FFFFFF"/>
                      <w:sz w:val="32"/>
                      <w:szCs w:val="32"/>
                    </w:rPr>
                    <w:t>CLASSROOM POLICIES</w:t>
                  </w:r>
                </w:p>
              </w:tc>
            </w:tr>
          </w:tbl>
          <w:p w:rsidR="003778C3" w:rsidRPr="007D16DF" w:rsidRDefault="003778C3" w:rsidP="003778C3">
            <w:pPr>
              <w:divId w:val="169299703"/>
              <w:rPr>
                <w:rFonts w:asciiTheme="minorHAnsi" w:hAnsiTheme="minorHAnsi" w:cstheme="minorHAnsi"/>
                <w:b/>
                <w:bCs/>
                <w:sz w:val="20"/>
                <w:szCs w:val="20"/>
              </w:rPr>
            </w:pPr>
          </w:p>
          <w:p w:rsidR="003778C3" w:rsidRPr="00816CBF" w:rsidRDefault="003778C3" w:rsidP="003778C3">
            <w:pPr>
              <w:divId w:val="169299703"/>
              <w:rPr>
                <w:rFonts w:asciiTheme="minorHAnsi" w:hAnsiTheme="minorHAnsi" w:cstheme="minorHAnsi"/>
                <w:b/>
                <w:sz w:val="27"/>
                <w:szCs w:val="27"/>
              </w:rPr>
            </w:pPr>
            <w:r w:rsidRPr="00816CBF">
              <w:rPr>
                <w:rFonts w:asciiTheme="minorHAnsi" w:hAnsiTheme="minorHAnsi" w:cstheme="minorHAnsi"/>
                <w:b/>
                <w:sz w:val="27"/>
                <w:szCs w:val="27"/>
              </w:rPr>
              <w:t>Attendance</w:t>
            </w:r>
            <w:r w:rsidR="003F5ECA">
              <w:rPr>
                <w:rFonts w:asciiTheme="minorHAnsi" w:hAnsiTheme="minorHAnsi" w:cstheme="minorHAnsi"/>
                <w:b/>
                <w:sz w:val="27"/>
                <w:szCs w:val="27"/>
              </w:rPr>
              <w:t>:</w:t>
            </w:r>
          </w:p>
          <w:p w:rsidR="00816CBF" w:rsidRPr="00816CBF" w:rsidRDefault="00816CBF" w:rsidP="00816CBF">
            <w:pPr>
              <w:pStyle w:val="BodyText"/>
              <w:ind w:right="-450"/>
              <w:jc w:val="left"/>
              <w:divId w:val="169299703"/>
              <w:rPr>
                <w:rFonts w:asciiTheme="minorHAnsi" w:hAnsiTheme="minorHAnsi" w:cs="Arial"/>
                <w:sz w:val="27"/>
                <w:szCs w:val="27"/>
              </w:rPr>
            </w:pPr>
            <w:r w:rsidRPr="00816CBF">
              <w:rPr>
                <w:rFonts w:asciiTheme="minorHAnsi" w:hAnsiTheme="minorHAnsi" w:cs="Arial"/>
                <w:sz w:val="27"/>
                <w:szCs w:val="27"/>
              </w:rPr>
              <w:t xml:space="preserve">Attendance is mandatory.  Vacations, illnesses, and work schedules do not absolve you from </w:t>
            </w:r>
          </w:p>
          <w:p w:rsidR="00816CBF" w:rsidRDefault="00816CBF" w:rsidP="00816CBF">
            <w:pPr>
              <w:pStyle w:val="BodyText"/>
              <w:ind w:right="-450"/>
              <w:jc w:val="left"/>
              <w:divId w:val="169299703"/>
              <w:rPr>
                <w:rFonts w:asciiTheme="minorHAnsi" w:hAnsiTheme="minorHAnsi" w:cs="Arial"/>
                <w:sz w:val="27"/>
                <w:szCs w:val="27"/>
              </w:rPr>
            </w:pPr>
            <w:r w:rsidRPr="00816CBF">
              <w:rPr>
                <w:rFonts w:asciiTheme="minorHAnsi" w:hAnsiTheme="minorHAnsi" w:cs="Arial"/>
                <w:sz w:val="27"/>
                <w:szCs w:val="27"/>
              </w:rPr>
              <w:t xml:space="preserve">your classroom obligations.  So, while due consideration is given to circumstances beyond </w:t>
            </w:r>
          </w:p>
          <w:p w:rsidR="00816CBF" w:rsidRPr="00816CBF" w:rsidRDefault="00816CBF" w:rsidP="00816CBF">
            <w:pPr>
              <w:pStyle w:val="BodyText"/>
              <w:ind w:right="-450"/>
              <w:jc w:val="left"/>
              <w:divId w:val="169299703"/>
              <w:rPr>
                <w:rFonts w:asciiTheme="minorHAnsi" w:hAnsiTheme="minorHAnsi" w:cs="Arial"/>
                <w:sz w:val="27"/>
                <w:szCs w:val="27"/>
                <w:u w:val="single"/>
              </w:rPr>
            </w:pPr>
            <w:r w:rsidRPr="00816CBF">
              <w:rPr>
                <w:rFonts w:asciiTheme="minorHAnsi" w:hAnsiTheme="minorHAnsi" w:cs="Arial"/>
                <w:sz w:val="27"/>
                <w:szCs w:val="27"/>
              </w:rPr>
              <w:t xml:space="preserve">the student’s control on the way to class, an absence cannot be designated as “excused” or “unexcused” – it simply “is.”  Any student who misses more than </w:t>
            </w:r>
            <w:r w:rsidRPr="00816CBF">
              <w:rPr>
                <w:rFonts w:asciiTheme="minorHAnsi" w:hAnsiTheme="minorHAnsi" w:cs="Arial"/>
                <w:b/>
                <w:sz w:val="27"/>
                <w:szCs w:val="27"/>
                <w:u w:val="single"/>
              </w:rPr>
              <w:t>three</w:t>
            </w:r>
            <w:r w:rsidRPr="00816CBF">
              <w:rPr>
                <w:rFonts w:asciiTheme="minorHAnsi" w:hAnsiTheme="minorHAnsi" w:cs="Arial"/>
                <w:sz w:val="27"/>
                <w:szCs w:val="27"/>
                <w:u w:val="single"/>
              </w:rPr>
              <w:t xml:space="preserve"> classes will be </w:t>
            </w:r>
          </w:p>
          <w:p w:rsidR="00816CBF" w:rsidRDefault="00816CBF" w:rsidP="00816CBF">
            <w:pPr>
              <w:pStyle w:val="BodyText"/>
              <w:ind w:right="-450"/>
              <w:jc w:val="left"/>
              <w:divId w:val="169299703"/>
              <w:rPr>
                <w:rFonts w:asciiTheme="minorHAnsi" w:hAnsiTheme="minorHAnsi" w:cs="Arial"/>
                <w:sz w:val="27"/>
                <w:szCs w:val="27"/>
              </w:rPr>
            </w:pPr>
            <w:r w:rsidRPr="00816CBF">
              <w:rPr>
                <w:rFonts w:asciiTheme="minorHAnsi" w:hAnsiTheme="minorHAnsi" w:cs="Arial"/>
                <w:sz w:val="27"/>
                <w:szCs w:val="27"/>
                <w:u w:val="single"/>
              </w:rPr>
              <w:t xml:space="preserve">withdrawn.  </w:t>
            </w:r>
            <w:r w:rsidRPr="00816CBF">
              <w:rPr>
                <w:rFonts w:asciiTheme="minorHAnsi" w:hAnsiTheme="minorHAnsi" w:cs="Arial"/>
                <w:sz w:val="27"/>
                <w:szCs w:val="27"/>
              </w:rPr>
              <w:t xml:space="preserve">You need to be in class in order to pass this class.  A good excuse does not </w:t>
            </w:r>
          </w:p>
          <w:p w:rsidR="00816CBF" w:rsidRPr="00816CBF" w:rsidRDefault="00816CBF" w:rsidP="00816CBF">
            <w:pPr>
              <w:pStyle w:val="BodyText"/>
              <w:ind w:right="-450"/>
              <w:jc w:val="left"/>
              <w:divId w:val="169299703"/>
              <w:rPr>
                <w:rFonts w:asciiTheme="minorHAnsi" w:hAnsiTheme="minorHAnsi" w:cs="Arial"/>
                <w:sz w:val="27"/>
                <w:szCs w:val="27"/>
              </w:rPr>
            </w:pPr>
            <w:r w:rsidRPr="00816CBF">
              <w:rPr>
                <w:rFonts w:asciiTheme="minorHAnsi" w:hAnsiTheme="minorHAnsi" w:cs="Arial"/>
                <w:sz w:val="27"/>
                <w:szCs w:val="27"/>
              </w:rPr>
              <w:t>excuse you from this policy; this includes your manager scheduling you to work when you should be in class.  Excessive lateness or regularly leaving early will count as an absence.</w:t>
            </w:r>
          </w:p>
          <w:p w:rsidR="00816CBF" w:rsidRPr="00816CBF" w:rsidRDefault="00816CBF" w:rsidP="00816CBF">
            <w:pPr>
              <w:pStyle w:val="BodyText"/>
              <w:ind w:right="-450"/>
              <w:jc w:val="left"/>
              <w:divId w:val="169299703"/>
              <w:rPr>
                <w:rFonts w:asciiTheme="minorHAnsi" w:hAnsiTheme="minorHAnsi" w:cs="Arial"/>
                <w:sz w:val="27"/>
                <w:szCs w:val="27"/>
              </w:rPr>
            </w:pPr>
            <w:r w:rsidRPr="00816CBF">
              <w:rPr>
                <w:rFonts w:asciiTheme="minorHAnsi" w:hAnsiTheme="minorHAnsi" w:cs="Arial"/>
                <w:sz w:val="27"/>
                <w:szCs w:val="27"/>
              </w:rPr>
              <w:t xml:space="preserve">Valencia’s attendance policy is that a student will be present for all class meetings. </w:t>
            </w:r>
          </w:p>
          <w:p w:rsidR="009E74CA" w:rsidRDefault="009E74CA" w:rsidP="003778C3">
            <w:pPr>
              <w:divId w:val="169299703"/>
              <w:rPr>
                <w:rFonts w:asciiTheme="minorHAnsi" w:hAnsiTheme="minorHAnsi" w:cstheme="minorHAnsi"/>
                <w:b/>
                <w:sz w:val="27"/>
                <w:szCs w:val="27"/>
              </w:rPr>
            </w:pPr>
          </w:p>
          <w:p w:rsidR="003F5ECA" w:rsidRPr="007D16DF" w:rsidRDefault="003778C3" w:rsidP="003778C3">
            <w:pPr>
              <w:divId w:val="169299703"/>
              <w:rPr>
                <w:rFonts w:asciiTheme="minorHAnsi" w:hAnsiTheme="minorHAnsi" w:cstheme="minorHAnsi"/>
                <w:b/>
                <w:sz w:val="27"/>
                <w:szCs w:val="27"/>
              </w:rPr>
            </w:pPr>
            <w:r w:rsidRPr="007D16DF">
              <w:rPr>
                <w:rFonts w:asciiTheme="minorHAnsi" w:hAnsiTheme="minorHAnsi" w:cstheme="minorHAnsi"/>
                <w:b/>
                <w:sz w:val="27"/>
                <w:szCs w:val="27"/>
              </w:rPr>
              <w:t>Make-up Exams</w:t>
            </w:r>
            <w:r w:rsidR="003F5ECA">
              <w:rPr>
                <w:rFonts w:asciiTheme="minorHAnsi" w:hAnsiTheme="minorHAnsi" w:cstheme="minorHAnsi"/>
                <w:b/>
                <w:sz w:val="27"/>
                <w:szCs w:val="27"/>
              </w:rPr>
              <w:t>:</w:t>
            </w:r>
          </w:p>
          <w:p w:rsidR="003778C3" w:rsidRPr="007D16DF" w:rsidRDefault="003778C3" w:rsidP="003778C3">
            <w:pPr>
              <w:divId w:val="169299703"/>
              <w:rPr>
                <w:rFonts w:asciiTheme="minorHAnsi" w:hAnsiTheme="minorHAnsi" w:cstheme="minorHAnsi"/>
                <w:b/>
                <w:i/>
                <w:sz w:val="27"/>
                <w:szCs w:val="27"/>
              </w:rPr>
            </w:pPr>
            <w:r w:rsidRPr="007D16DF">
              <w:rPr>
                <w:rFonts w:asciiTheme="minorHAnsi" w:hAnsiTheme="minorHAnsi" w:cstheme="minorHAnsi"/>
                <w:sz w:val="27"/>
                <w:szCs w:val="27"/>
              </w:rPr>
              <w:t xml:space="preserve">Make-up exams will be given for emergency situations provided the Professor is notified in advance.  Upon your absence and its approval, the exam will be placed in the testing center, located in the University Center (Building 11, Room 142).  Exams must be taken the day before the next class meeting.  Any test missing will have an adverse effect on your grade, and the make-up test will not be given unless approved by the Professor prior to the date of the scheduled test.  </w:t>
            </w:r>
            <w:r w:rsidR="000A4622" w:rsidRPr="007D16DF">
              <w:rPr>
                <w:rFonts w:asciiTheme="minorHAnsi" w:hAnsiTheme="minorHAnsi" w:cstheme="minorHAnsi"/>
                <w:sz w:val="27"/>
                <w:szCs w:val="27"/>
              </w:rPr>
              <w:t xml:space="preserve">Notification must be by phone, not by e-mail, please leave a message if I am unavailable.  </w:t>
            </w:r>
            <w:r w:rsidRPr="007D16DF">
              <w:rPr>
                <w:rFonts w:asciiTheme="minorHAnsi" w:hAnsiTheme="minorHAnsi" w:cstheme="minorHAnsi"/>
                <w:sz w:val="27"/>
                <w:szCs w:val="27"/>
              </w:rPr>
              <w:t xml:space="preserve">All tests including the Final Exam will be taken on a GREEN SCANTRON form and requires a #2 Pencil.  </w:t>
            </w:r>
            <w:r w:rsidRPr="007D16DF">
              <w:rPr>
                <w:rFonts w:asciiTheme="minorHAnsi" w:hAnsiTheme="minorHAnsi" w:cstheme="minorHAnsi"/>
                <w:b/>
                <w:i/>
                <w:sz w:val="27"/>
                <w:szCs w:val="27"/>
              </w:rPr>
              <w:t>Late projects/ or assignments will be penalized 5 points per day late including week-ends.</w:t>
            </w:r>
          </w:p>
          <w:p w:rsidR="003778C3" w:rsidRPr="007D16DF" w:rsidRDefault="003778C3" w:rsidP="003778C3">
            <w:pPr>
              <w:divId w:val="169299703"/>
              <w:rPr>
                <w:rFonts w:asciiTheme="minorHAnsi" w:hAnsiTheme="minorHAnsi" w:cstheme="minorHAnsi"/>
                <w:b/>
                <w:sz w:val="27"/>
                <w:szCs w:val="27"/>
              </w:rPr>
            </w:pPr>
          </w:p>
          <w:p w:rsidR="009A284D" w:rsidRPr="007D16DF" w:rsidRDefault="009A284D" w:rsidP="009A284D">
            <w:pPr>
              <w:divId w:val="169299703"/>
              <w:rPr>
                <w:rFonts w:asciiTheme="minorHAnsi" w:hAnsiTheme="minorHAnsi" w:cstheme="minorHAnsi"/>
                <w:sz w:val="27"/>
                <w:szCs w:val="27"/>
              </w:rPr>
            </w:pPr>
            <w:r w:rsidRPr="007D16DF">
              <w:rPr>
                <w:rFonts w:asciiTheme="minorHAnsi" w:hAnsiTheme="minorHAnsi" w:cstheme="minorHAnsi"/>
                <w:b/>
                <w:bCs/>
                <w:sz w:val="27"/>
                <w:szCs w:val="27"/>
              </w:rPr>
              <w:t>Cell Phones, Computers and Other Electronic Material</w:t>
            </w:r>
            <w:r w:rsidR="003F5ECA">
              <w:rPr>
                <w:rFonts w:asciiTheme="minorHAnsi" w:hAnsiTheme="minorHAnsi" w:cstheme="minorHAnsi"/>
                <w:b/>
                <w:bCs/>
                <w:sz w:val="27"/>
                <w:szCs w:val="27"/>
              </w:rPr>
              <w:t>:</w:t>
            </w:r>
            <w:r w:rsidRPr="007D16DF">
              <w:rPr>
                <w:rFonts w:asciiTheme="minorHAnsi" w:hAnsiTheme="minorHAnsi" w:cstheme="minorHAnsi"/>
                <w:sz w:val="27"/>
                <w:szCs w:val="27"/>
              </w:rPr>
              <w:br/>
              <w:t xml:space="preserve">Cell phones, computers and all other electronic devices cannot be used in class.  No exceptions. </w:t>
            </w:r>
          </w:p>
          <w:p w:rsidR="00D640F0" w:rsidRPr="007D16DF" w:rsidRDefault="00D640F0" w:rsidP="007404DD">
            <w:pPr>
              <w:autoSpaceDE w:val="0"/>
              <w:autoSpaceDN w:val="0"/>
              <w:adjustRightInd w:val="0"/>
              <w:divId w:val="169299703"/>
              <w:rPr>
                <w:rFonts w:asciiTheme="minorHAnsi" w:eastAsia="Times New Roman" w:hAnsiTheme="minorHAnsi" w:cstheme="minorHAnsi"/>
                <w:b/>
                <w:bCs/>
                <w:color w:val="auto"/>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b/>
                <w:bCs/>
                <w:color w:val="auto"/>
                <w:sz w:val="27"/>
                <w:szCs w:val="27"/>
              </w:rPr>
            </w:pPr>
            <w:r w:rsidRPr="007D16DF">
              <w:rPr>
                <w:rFonts w:asciiTheme="minorHAnsi" w:eastAsia="Times New Roman" w:hAnsiTheme="minorHAnsi" w:cstheme="minorHAnsi"/>
                <w:b/>
                <w:bCs/>
                <w:color w:val="auto"/>
                <w:sz w:val="27"/>
                <w:szCs w:val="27"/>
              </w:rPr>
              <w:t>Academic Accommodations:</w:t>
            </w:r>
          </w:p>
          <w:p w:rsidR="007404DD" w:rsidRPr="007D16DF" w:rsidRDefault="007404DD" w:rsidP="009A284D">
            <w:pPr>
              <w:autoSpaceDE w:val="0"/>
              <w:autoSpaceDN w:val="0"/>
              <w:adjustRightInd w:val="0"/>
              <w:divId w:val="169299703"/>
              <w:rPr>
                <w:rFonts w:asciiTheme="minorHAnsi" w:hAnsiTheme="minorHAnsi" w:cstheme="minorHAnsi"/>
                <w:b/>
                <w:sz w:val="27"/>
                <w:szCs w:val="27"/>
              </w:rPr>
            </w:pPr>
            <w:r w:rsidRPr="007D16DF">
              <w:rPr>
                <w:rFonts w:asciiTheme="minorHAnsi" w:eastAsia="Times New Roman" w:hAnsiTheme="minorHAnsi" w:cstheme="minorHAnsi"/>
                <w:b/>
                <w:bCs/>
                <w:color w:val="auto"/>
                <w:sz w:val="27"/>
                <w:szCs w:val="27"/>
              </w:rPr>
              <w:t>“</w:t>
            </w:r>
            <w:r w:rsidRPr="007D16DF">
              <w:rPr>
                <w:rFonts w:asciiTheme="minorHAnsi" w:eastAsia="Times New Roman" w:hAnsiTheme="minorHAnsi" w:cstheme="minorHAnsi"/>
                <w:color w:val="auto"/>
                <w:sz w:val="27"/>
                <w:szCs w:val="27"/>
              </w:rPr>
              <w:t>Students with disabilities who qualify for academic accommodations must provide a letter from the Office for</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Students with Disabilities (OSD) and discuss specific needs with the professor, preferably during the first two</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 xml:space="preserve">weeks of class. The Office for Students with Disabilities determines </w:t>
            </w:r>
            <w:r w:rsidR="009A284D" w:rsidRPr="007D16DF">
              <w:rPr>
                <w:rFonts w:asciiTheme="minorHAnsi" w:eastAsia="Times New Roman" w:hAnsiTheme="minorHAnsi" w:cstheme="minorHAnsi"/>
                <w:color w:val="auto"/>
                <w:sz w:val="27"/>
                <w:szCs w:val="27"/>
              </w:rPr>
              <w:t>a</w:t>
            </w:r>
            <w:r w:rsidRPr="007D16DF">
              <w:rPr>
                <w:rFonts w:asciiTheme="minorHAnsi" w:eastAsia="Times New Roman" w:hAnsiTheme="minorHAnsi" w:cstheme="minorHAnsi"/>
                <w:color w:val="auto"/>
                <w:sz w:val="27"/>
                <w:szCs w:val="27"/>
              </w:rPr>
              <w:t>ccommodations based on appropriate</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documentation of disabilities (West Campus SSB 102, ext. 1523).”</w:t>
            </w:r>
          </w:p>
          <w:p w:rsidR="007404DD" w:rsidRPr="007D16DF" w:rsidRDefault="007404DD" w:rsidP="003778C3">
            <w:pPr>
              <w:divId w:val="169299703"/>
              <w:rPr>
                <w:rFonts w:asciiTheme="minorHAnsi" w:hAnsiTheme="minorHAnsi" w:cstheme="minorHAnsi"/>
                <w:b/>
                <w:sz w:val="27"/>
                <w:szCs w:val="27"/>
              </w:rPr>
            </w:pPr>
          </w:p>
          <w:p w:rsidR="003778C3" w:rsidRPr="007D16DF" w:rsidRDefault="003778C3" w:rsidP="003778C3">
            <w:pPr>
              <w:divId w:val="169299703"/>
              <w:rPr>
                <w:rFonts w:asciiTheme="minorHAnsi" w:hAnsiTheme="minorHAnsi" w:cstheme="minorHAnsi"/>
                <w:b/>
                <w:sz w:val="27"/>
                <w:szCs w:val="27"/>
              </w:rPr>
            </w:pPr>
            <w:r w:rsidRPr="007D16DF">
              <w:rPr>
                <w:rFonts w:asciiTheme="minorHAnsi" w:hAnsiTheme="minorHAnsi" w:cstheme="minorHAnsi"/>
                <w:b/>
                <w:sz w:val="27"/>
                <w:szCs w:val="27"/>
              </w:rPr>
              <w:t>Academic Honesty</w:t>
            </w:r>
            <w:r w:rsidR="003F5ECA">
              <w:rPr>
                <w:rFonts w:asciiTheme="minorHAnsi" w:hAnsiTheme="minorHAnsi" w:cstheme="minorHAnsi"/>
                <w:b/>
                <w:sz w:val="27"/>
                <w:szCs w:val="27"/>
              </w:rPr>
              <w:t>:</w:t>
            </w:r>
          </w:p>
          <w:p w:rsidR="003778C3" w:rsidRPr="007D16DF" w:rsidRDefault="003778C3" w:rsidP="003778C3">
            <w:pPr>
              <w:divId w:val="169299703"/>
              <w:rPr>
                <w:rFonts w:asciiTheme="minorHAnsi" w:hAnsiTheme="minorHAnsi" w:cstheme="minorHAnsi"/>
                <w:sz w:val="27"/>
                <w:szCs w:val="27"/>
              </w:rPr>
            </w:pPr>
            <w:r w:rsidRPr="007D16DF">
              <w:rPr>
                <w:rFonts w:asciiTheme="minorHAnsi" w:hAnsiTheme="minorHAnsi" w:cstheme="minorHAnsi"/>
                <w:sz w:val="27"/>
                <w:szCs w:val="27"/>
              </w:rPr>
              <w:t>Each student is expected to do his or her own work, unless otherwise specified.  Cheating will not be tolerated and will result in an automatic “0” on the exam or assignment.</w:t>
            </w:r>
          </w:p>
          <w:p w:rsidR="003778C3" w:rsidRPr="007D16DF" w:rsidRDefault="003778C3" w:rsidP="003778C3">
            <w:pPr>
              <w:divId w:val="169299703"/>
              <w:rPr>
                <w:rFonts w:asciiTheme="minorHAnsi" w:hAnsiTheme="minorHAnsi" w:cstheme="minorHAnsi"/>
                <w:b/>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b/>
                <w:bCs/>
                <w:color w:val="auto"/>
                <w:sz w:val="27"/>
                <w:szCs w:val="27"/>
              </w:rPr>
            </w:pPr>
            <w:r w:rsidRPr="007D16DF">
              <w:rPr>
                <w:rFonts w:asciiTheme="minorHAnsi" w:eastAsia="Times New Roman" w:hAnsiTheme="minorHAnsi" w:cstheme="minorHAnsi"/>
                <w:b/>
                <w:bCs/>
                <w:color w:val="auto"/>
                <w:sz w:val="27"/>
                <w:szCs w:val="27"/>
              </w:rPr>
              <w:t>Student Assistance Program:</w:t>
            </w:r>
          </w:p>
          <w:p w:rsidR="007404DD" w:rsidRPr="007D16DF" w:rsidRDefault="007404DD" w:rsidP="007404DD">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color w:val="auto"/>
                <w:sz w:val="27"/>
                <w:szCs w:val="27"/>
              </w:rPr>
              <w:t>Valencia College is interested in making sure all our students have a rewarding and successful college experience.</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To that purpose, Valencia students can get immediate help with issues dealing with stress, anxiety, depression,</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adjustment difficulties, substance abuse, time management as well as relationship problems dealing with school,</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 xml:space="preserve">home or </w:t>
            </w:r>
            <w:r w:rsidRPr="007D16DF">
              <w:rPr>
                <w:rFonts w:asciiTheme="minorHAnsi" w:eastAsia="Times New Roman" w:hAnsiTheme="minorHAnsi" w:cstheme="minorHAnsi"/>
                <w:color w:val="auto"/>
                <w:sz w:val="27"/>
                <w:szCs w:val="27"/>
              </w:rPr>
              <w:lastRenderedPageBreak/>
              <w:t>work BayCare Behavioral Health Student Assistance program (SAP) services are free to all Valencia</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students and available 24 hours a day by calling (800) 878-5470. This number is also located on the back of your</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Valencia Student ID. Free face to face counseling is also available.</w:t>
            </w:r>
          </w:p>
          <w:p w:rsidR="006F16EE" w:rsidRDefault="006F16EE" w:rsidP="007404DD">
            <w:pPr>
              <w:autoSpaceDE w:val="0"/>
              <w:autoSpaceDN w:val="0"/>
              <w:adjustRightInd w:val="0"/>
              <w:divId w:val="169299703"/>
              <w:rPr>
                <w:rFonts w:asciiTheme="minorHAnsi" w:eastAsia="Times New Roman" w:hAnsiTheme="minorHAnsi" w:cstheme="minorHAnsi"/>
                <w:b/>
                <w:bCs/>
                <w:color w:val="auto"/>
                <w:sz w:val="27"/>
                <w:szCs w:val="27"/>
              </w:rPr>
            </w:pPr>
          </w:p>
          <w:p w:rsidR="00803B94" w:rsidRDefault="00803B94" w:rsidP="007404DD">
            <w:pPr>
              <w:autoSpaceDE w:val="0"/>
              <w:autoSpaceDN w:val="0"/>
              <w:adjustRightInd w:val="0"/>
              <w:divId w:val="169299703"/>
              <w:rPr>
                <w:rFonts w:asciiTheme="minorHAnsi" w:eastAsia="Times New Roman" w:hAnsiTheme="minorHAnsi" w:cstheme="minorHAnsi"/>
                <w:b/>
                <w:bCs/>
                <w:color w:val="auto"/>
                <w:sz w:val="27"/>
                <w:szCs w:val="27"/>
              </w:rPr>
            </w:pPr>
            <w:r>
              <w:rPr>
                <w:rFonts w:asciiTheme="minorHAnsi" w:eastAsia="Times New Roman" w:hAnsiTheme="minorHAnsi" w:cstheme="minorHAnsi"/>
                <w:b/>
                <w:bCs/>
                <w:color w:val="auto"/>
                <w:sz w:val="27"/>
                <w:szCs w:val="27"/>
              </w:rPr>
              <w:t>Final Exam:</w:t>
            </w:r>
          </w:p>
          <w:p w:rsidR="00803B94" w:rsidRPr="00980878" w:rsidRDefault="00980878" w:rsidP="00980878">
            <w:pPr>
              <w:widowControl w:val="0"/>
              <w:tabs>
                <w:tab w:val="left" w:pos="720"/>
              </w:tabs>
              <w:autoSpaceDE w:val="0"/>
              <w:autoSpaceDN w:val="0"/>
              <w:adjustRightInd w:val="0"/>
              <w:divId w:val="169299703"/>
              <w:rPr>
                <w:rFonts w:asciiTheme="minorHAnsi" w:hAnsiTheme="minorHAnsi"/>
                <w:sz w:val="27"/>
                <w:szCs w:val="27"/>
              </w:rPr>
            </w:pPr>
            <w:r>
              <w:rPr>
                <w:rFonts w:asciiTheme="minorHAnsi" w:hAnsiTheme="minorHAnsi"/>
                <w:sz w:val="27"/>
                <w:szCs w:val="27"/>
              </w:rPr>
              <w:t xml:space="preserve">Final exam is required to complete course. </w:t>
            </w:r>
            <w:r w:rsidR="003F5ECA">
              <w:rPr>
                <w:rFonts w:asciiTheme="minorHAnsi" w:hAnsiTheme="minorHAnsi"/>
                <w:sz w:val="27"/>
                <w:szCs w:val="27"/>
              </w:rPr>
              <w:t xml:space="preserve"> A </w:t>
            </w:r>
            <w:r w:rsidR="000146B6">
              <w:rPr>
                <w:rFonts w:asciiTheme="minorHAnsi" w:hAnsiTheme="minorHAnsi"/>
                <w:sz w:val="27"/>
                <w:szCs w:val="27"/>
              </w:rPr>
              <w:t>student,</w:t>
            </w:r>
            <w:r w:rsidR="003F5ECA">
              <w:rPr>
                <w:rFonts w:asciiTheme="minorHAnsi" w:hAnsiTheme="minorHAnsi"/>
                <w:sz w:val="27"/>
                <w:szCs w:val="27"/>
              </w:rPr>
              <w:t xml:space="preserve"> who fails to take</w:t>
            </w:r>
            <w:r>
              <w:rPr>
                <w:rFonts w:asciiTheme="minorHAnsi" w:hAnsiTheme="minorHAnsi"/>
                <w:sz w:val="27"/>
                <w:szCs w:val="27"/>
              </w:rPr>
              <w:t xml:space="preserve"> the</w:t>
            </w:r>
            <w:r w:rsidR="00803B94" w:rsidRPr="00980878">
              <w:rPr>
                <w:rFonts w:asciiTheme="minorHAnsi" w:hAnsiTheme="minorHAnsi"/>
                <w:sz w:val="27"/>
                <w:szCs w:val="27"/>
              </w:rPr>
              <w:t xml:space="preserve"> final exam</w:t>
            </w:r>
            <w:r>
              <w:rPr>
                <w:rFonts w:asciiTheme="minorHAnsi" w:hAnsiTheme="minorHAnsi"/>
                <w:sz w:val="27"/>
                <w:szCs w:val="27"/>
              </w:rPr>
              <w:t xml:space="preserve">, </w:t>
            </w:r>
            <w:r w:rsidRPr="00980878">
              <w:rPr>
                <w:rFonts w:asciiTheme="minorHAnsi" w:hAnsiTheme="minorHAnsi"/>
                <w:sz w:val="27"/>
                <w:szCs w:val="27"/>
              </w:rPr>
              <w:t xml:space="preserve">will </w:t>
            </w:r>
            <w:r w:rsidR="003F5ECA">
              <w:rPr>
                <w:rFonts w:asciiTheme="minorHAnsi" w:hAnsiTheme="minorHAnsi"/>
                <w:sz w:val="27"/>
                <w:szCs w:val="27"/>
              </w:rPr>
              <w:t xml:space="preserve">receive </w:t>
            </w:r>
            <w:r w:rsidRPr="00980878">
              <w:rPr>
                <w:rFonts w:asciiTheme="minorHAnsi" w:hAnsiTheme="minorHAnsi"/>
                <w:sz w:val="27"/>
                <w:szCs w:val="27"/>
              </w:rPr>
              <w:t>a</w:t>
            </w:r>
            <w:r>
              <w:rPr>
                <w:rFonts w:asciiTheme="minorHAnsi" w:hAnsiTheme="minorHAnsi"/>
                <w:sz w:val="27"/>
                <w:szCs w:val="27"/>
              </w:rPr>
              <w:t xml:space="preserve"> “0”</w:t>
            </w:r>
            <w:r w:rsidR="00803B94" w:rsidRPr="00980878">
              <w:rPr>
                <w:rFonts w:asciiTheme="minorHAnsi" w:hAnsiTheme="minorHAnsi"/>
                <w:bCs/>
                <w:sz w:val="27"/>
                <w:szCs w:val="27"/>
              </w:rPr>
              <w:t xml:space="preserve"> zero score</w:t>
            </w:r>
            <w:r>
              <w:rPr>
                <w:rFonts w:asciiTheme="minorHAnsi" w:hAnsiTheme="minorHAnsi"/>
                <w:bCs/>
                <w:sz w:val="27"/>
                <w:szCs w:val="27"/>
              </w:rPr>
              <w:t xml:space="preserve"> with no opportunity for a make-</w:t>
            </w:r>
            <w:r w:rsidR="00803B94" w:rsidRPr="00980878">
              <w:rPr>
                <w:rFonts w:asciiTheme="minorHAnsi" w:hAnsiTheme="minorHAnsi"/>
                <w:bCs/>
                <w:sz w:val="27"/>
                <w:szCs w:val="27"/>
              </w:rPr>
              <w:t>up</w:t>
            </w:r>
            <w:r w:rsidR="003F5ECA">
              <w:rPr>
                <w:rFonts w:asciiTheme="minorHAnsi" w:hAnsiTheme="minorHAnsi"/>
                <w:sz w:val="27"/>
                <w:szCs w:val="27"/>
              </w:rPr>
              <w:t>.  All students are required to complete all coursework or they will receive a grade of “0” zero for any work not submitted, unless it is an optional assignment.</w:t>
            </w:r>
          </w:p>
          <w:p w:rsidR="00803B94" w:rsidRPr="00803B94" w:rsidRDefault="00803B94" w:rsidP="007404DD">
            <w:pPr>
              <w:autoSpaceDE w:val="0"/>
              <w:autoSpaceDN w:val="0"/>
              <w:adjustRightInd w:val="0"/>
              <w:divId w:val="169299703"/>
              <w:rPr>
                <w:rFonts w:asciiTheme="minorHAnsi" w:eastAsia="Times New Roman" w:hAnsiTheme="minorHAnsi" w:cstheme="minorHAnsi"/>
                <w:bCs/>
                <w:color w:val="auto"/>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b/>
                <w:bCs/>
                <w:color w:val="auto"/>
                <w:sz w:val="27"/>
                <w:szCs w:val="27"/>
              </w:rPr>
            </w:pPr>
            <w:r w:rsidRPr="007D16DF">
              <w:rPr>
                <w:rFonts w:asciiTheme="minorHAnsi" w:eastAsia="Times New Roman" w:hAnsiTheme="minorHAnsi" w:cstheme="minorHAnsi"/>
                <w:b/>
                <w:bCs/>
                <w:color w:val="auto"/>
                <w:sz w:val="27"/>
                <w:szCs w:val="27"/>
              </w:rPr>
              <w:t>Withdrawal Policy:</w:t>
            </w:r>
          </w:p>
          <w:p w:rsidR="007404DD" w:rsidRPr="007D16DF" w:rsidRDefault="007404DD" w:rsidP="007404DD">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color w:val="auto"/>
                <w:sz w:val="27"/>
                <w:szCs w:val="27"/>
              </w:rPr>
              <w:t xml:space="preserve">The withdrawal policy date for the semester is </w:t>
            </w:r>
            <w:r w:rsidRPr="007D16DF">
              <w:rPr>
                <w:rFonts w:asciiTheme="minorHAnsi" w:eastAsia="Times New Roman" w:hAnsiTheme="minorHAnsi" w:cstheme="minorHAnsi"/>
                <w:b/>
                <w:bCs/>
                <w:color w:val="auto"/>
                <w:sz w:val="27"/>
                <w:szCs w:val="27"/>
              </w:rPr>
              <w:t>__</w:t>
            </w:r>
            <w:r w:rsidR="00860B51">
              <w:rPr>
                <w:rFonts w:asciiTheme="minorHAnsi" w:eastAsia="Times New Roman" w:hAnsiTheme="minorHAnsi" w:cstheme="minorHAnsi"/>
                <w:b/>
                <w:bCs/>
                <w:color w:val="auto"/>
                <w:sz w:val="27"/>
                <w:szCs w:val="27"/>
              </w:rPr>
              <w:t>July 8, 2016</w:t>
            </w:r>
            <w:r w:rsidRPr="007D16DF">
              <w:rPr>
                <w:rFonts w:asciiTheme="minorHAnsi" w:eastAsia="Times New Roman" w:hAnsiTheme="minorHAnsi" w:cstheme="minorHAnsi"/>
                <w:b/>
                <w:bCs/>
                <w:color w:val="auto"/>
                <w:sz w:val="27"/>
                <w:szCs w:val="27"/>
              </w:rPr>
              <w:t>__</w:t>
            </w:r>
            <w:r w:rsidRPr="007D16DF">
              <w:rPr>
                <w:rFonts w:asciiTheme="minorHAnsi" w:eastAsia="Times New Roman" w:hAnsiTheme="minorHAnsi" w:cstheme="minorHAnsi"/>
                <w:color w:val="auto"/>
                <w:sz w:val="27"/>
                <w:szCs w:val="27"/>
              </w:rPr>
              <w:t>. If a student withdrawals before the date, they will</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receive a “W”. After this date, the grade assigned will be based on the student’s academic achievement in class and</w:t>
            </w:r>
            <w:r w:rsidR="004A7FA0"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the actual work completed.</w:t>
            </w:r>
          </w:p>
          <w:p w:rsidR="004A7FA0" w:rsidRPr="007D16DF" w:rsidRDefault="004A7FA0" w:rsidP="007404DD">
            <w:pPr>
              <w:autoSpaceDE w:val="0"/>
              <w:autoSpaceDN w:val="0"/>
              <w:adjustRightInd w:val="0"/>
              <w:divId w:val="169299703"/>
              <w:rPr>
                <w:rFonts w:asciiTheme="minorHAnsi" w:eastAsia="Times New Roman" w:hAnsiTheme="minorHAnsi" w:cstheme="minorHAnsi"/>
                <w:b/>
                <w:bCs/>
                <w:color w:val="auto"/>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b/>
                <w:bCs/>
                <w:color w:val="auto"/>
                <w:sz w:val="27"/>
                <w:szCs w:val="27"/>
              </w:rPr>
            </w:pPr>
            <w:r w:rsidRPr="007D16DF">
              <w:rPr>
                <w:rFonts w:asciiTheme="minorHAnsi" w:eastAsia="Times New Roman" w:hAnsiTheme="minorHAnsi" w:cstheme="minorHAnsi"/>
                <w:b/>
                <w:bCs/>
                <w:color w:val="auto"/>
                <w:sz w:val="27"/>
                <w:szCs w:val="27"/>
              </w:rPr>
              <w:t>Extra Credit Policy:</w:t>
            </w:r>
          </w:p>
          <w:p w:rsidR="007404DD" w:rsidRPr="007D16DF" w:rsidRDefault="007404DD" w:rsidP="007404DD">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color w:val="auto"/>
                <w:sz w:val="27"/>
                <w:szCs w:val="27"/>
              </w:rPr>
              <w:t>Extra Credit assignments, if offered, will be designed to extend the material learned in class. Extra Credit</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assignments will never be made available to a single individual student without being extended to the entire class.</w:t>
            </w:r>
            <w:r w:rsidR="00E5652B"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Due dates for extra credit will be strictly enforced. Late extra credit will receive no credit regardless of the lateness</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policy.</w:t>
            </w:r>
          </w:p>
          <w:p w:rsidR="004A7FA0" w:rsidRPr="007D16DF" w:rsidRDefault="004A7FA0" w:rsidP="007404DD">
            <w:pPr>
              <w:autoSpaceDE w:val="0"/>
              <w:autoSpaceDN w:val="0"/>
              <w:adjustRightInd w:val="0"/>
              <w:divId w:val="169299703"/>
              <w:rPr>
                <w:rFonts w:asciiTheme="minorHAnsi" w:eastAsia="Times New Roman" w:hAnsiTheme="minorHAnsi" w:cstheme="minorHAnsi"/>
                <w:b/>
                <w:bCs/>
                <w:color w:val="auto"/>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b/>
                <w:bCs/>
                <w:color w:val="auto"/>
                <w:sz w:val="27"/>
                <w:szCs w:val="27"/>
              </w:rPr>
            </w:pPr>
            <w:r w:rsidRPr="007D16DF">
              <w:rPr>
                <w:rFonts w:asciiTheme="minorHAnsi" w:eastAsia="Times New Roman" w:hAnsiTheme="minorHAnsi" w:cstheme="minorHAnsi"/>
                <w:b/>
                <w:bCs/>
                <w:color w:val="auto"/>
                <w:sz w:val="27"/>
                <w:szCs w:val="27"/>
              </w:rPr>
              <w:t>Institutional Core Competencies:</w:t>
            </w:r>
          </w:p>
          <w:p w:rsidR="007404DD" w:rsidRPr="007D16DF" w:rsidRDefault="007404DD" w:rsidP="007404DD">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color w:val="auto"/>
                <w:sz w:val="27"/>
                <w:szCs w:val="27"/>
              </w:rPr>
              <w:t>The following Valencia Student Competencies will be reinforced throughout the entire course:</w:t>
            </w:r>
          </w:p>
          <w:p w:rsidR="004A7FA0" w:rsidRPr="007D16DF" w:rsidRDefault="004A7FA0" w:rsidP="007404DD">
            <w:pPr>
              <w:autoSpaceDE w:val="0"/>
              <w:autoSpaceDN w:val="0"/>
              <w:adjustRightInd w:val="0"/>
              <w:divId w:val="169299703"/>
              <w:rPr>
                <w:rFonts w:asciiTheme="minorHAnsi" w:eastAsia="Times New Roman" w:hAnsiTheme="minorHAnsi" w:cstheme="minorHAnsi"/>
                <w:b/>
                <w:bCs/>
                <w:color w:val="auto"/>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b/>
                <w:bCs/>
                <w:color w:val="auto"/>
                <w:sz w:val="27"/>
                <w:szCs w:val="27"/>
              </w:rPr>
              <w:t xml:space="preserve">THINK – </w:t>
            </w:r>
            <w:r w:rsidRPr="007D16DF">
              <w:rPr>
                <w:rFonts w:asciiTheme="minorHAnsi" w:eastAsia="Times New Roman" w:hAnsiTheme="minorHAnsi" w:cstheme="minorHAnsi"/>
                <w:color w:val="auto"/>
                <w:sz w:val="27"/>
                <w:szCs w:val="27"/>
              </w:rPr>
              <w:t>Analyze data, ideas, patterns, principles, and perspectives employing facts, formulas and procedures of</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the discipline.</w:t>
            </w:r>
          </w:p>
          <w:p w:rsidR="004A7FA0" w:rsidRPr="007D16DF" w:rsidRDefault="004A7FA0" w:rsidP="007404DD">
            <w:pPr>
              <w:autoSpaceDE w:val="0"/>
              <w:autoSpaceDN w:val="0"/>
              <w:adjustRightInd w:val="0"/>
              <w:divId w:val="169299703"/>
              <w:rPr>
                <w:rFonts w:asciiTheme="minorHAnsi" w:eastAsia="Times New Roman" w:hAnsiTheme="minorHAnsi" w:cstheme="minorHAnsi"/>
                <w:b/>
                <w:bCs/>
                <w:color w:val="auto"/>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b/>
                <w:bCs/>
                <w:color w:val="auto"/>
                <w:sz w:val="27"/>
                <w:szCs w:val="27"/>
              </w:rPr>
              <w:t xml:space="preserve">VALUE </w:t>
            </w:r>
            <w:r w:rsidRPr="007D16DF">
              <w:rPr>
                <w:rFonts w:asciiTheme="minorHAnsi" w:eastAsia="Times New Roman" w:hAnsiTheme="minorHAnsi" w:cstheme="minorHAnsi"/>
                <w:color w:val="auto"/>
                <w:sz w:val="27"/>
                <w:szCs w:val="27"/>
              </w:rPr>
              <w:t>– Distinguish among personal, ethical, aesthetic, cultural, and scientific values evaluating your own and</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others values from a global perspective in the process of learning the discipline.</w:t>
            </w:r>
          </w:p>
          <w:p w:rsidR="004A7FA0" w:rsidRPr="007D16DF" w:rsidRDefault="004A7FA0" w:rsidP="007404DD">
            <w:pPr>
              <w:autoSpaceDE w:val="0"/>
              <w:autoSpaceDN w:val="0"/>
              <w:adjustRightInd w:val="0"/>
              <w:divId w:val="169299703"/>
              <w:rPr>
                <w:rFonts w:asciiTheme="minorHAnsi" w:eastAsia="Times New Roman" w:hAnsiTheme="minorHAnsi" w:cstheme="minorHAnsi"/>
                <w:b/>
                <w:bCs/>
                <w:color w:val="auto"/>
                <w:sz w:val="27"/>
                <w:szCs w:val="27"/>
              </w:rPr>
            </w:pPr>
          </w:p>
          <w:p w:rsidR="007404DD" w:rsidRPr="007D16DF" w:rsidRDefault="007404DD" w:rsidP="007404DD">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b/>
                <w:bCs/>
                <w:color w:val="auto"/>
                <w:sz w:val="27"/>
                <w:szCs w:val="27"/>
              </w:rPr>
              <w:t xml:space="preserve">COMMUNICATE – </w:t>
            </w:r>
            <w:r w:rsidRPr="007D16DF">
              <w:rPr>
                <w:rFonts w:asciiTheme="minorHAnsi" w:eastAsia="Times New Roman" w:hAnsiTheme="minorHAnsi" w:cstheme="minorHAnsi"/>
                <w:color w:val="auto"/>
                <w:sz w:val="27"/>
                <w:szCs w:val="27"/>
              </w:rPr>
              <w:t>Identify your own strengths and need for improvement as a communicator employing</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methods of communication appropriate to your audience and purposefully evaluate the effectiveness of your own</w:t>
            </w:r>
            <w:r w:rsidR="009A284D"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and others communication.</w:t>
            </w:r>
          </w:p>
          <w:p w:rsidR="004A7FA0" w:rsidRPr="007D16DF" w:rsidRDefault="004A7FA0" w:rsidP="007404DD">
            <w:pPr>
              <w:autoSpaceDE w:val="0"/>
              <w:autoSpaceDN w:val="0"/>
              <w:adjustRightInd w:val="0"/>
              <w:divId w:val="169299703"/>
              <w:rPr>
                <w:rFonts w:asciiTheme="minorHAnsi" w:eastAsia="Times New Roman" w:hAnsiTheme="minorHAnsi" w:cstheme="minorHAnsi"/>
                <w:b/>
                <w:bCs/>
                <w:color w:val="auto"/>
                <w:sz w:val="27"/>
                <w:szCs w:val="27"/>
              </w:rPr>
            </w:pPr>
          </w:p>
          <w:p w:rsidR="007404DD" w:rsidRPr="007D16DF" w:rsidRDefault="007404DD" w:rsidP="00E5652B">
            <w:pPr>
              <w:autoSpaceDE w:val="0"/>
              <w:autoSpaceDN w:val="0"/>
              <w:adjustRightInd w:val="0"/>
              <w:divId w:val="169299703"/>
              <w:rPr>
                <w:rFonts w:asciiTheme="minorHAnsi" w:eastAsia="Times New Roman" w:hAnsiTheme="minorHAnsi" w:cstheme="minorHAnsi"/>
                <w:color w:val="auto"/>
                <w:sz w:val="27"/>
                <w:szCs w:val="27"/>
              </w:rPr>
            </w:pPr>
            <w:r w:rsidRPr="007D16DF">
              <w:rPr>
                <w:rFonts w:asciiTheme="minorHAnsi" w:eastAsia="Times New Roman" w:hAnsiTheme="minorHAnsi" w:cstheme="minorHAnsi"/>
                <w:b/>
                <w:bCs/>
                <w:color w:val="auto"/>
                <w:sz w:val="27"/>
                <w:szCs w:val="27"/>
              </w:rPr>
              <w:t xml:space="preserve">ACT </w:t>
            </w:r>
            <w:r w:rsidRPr="007D16DF">
              <w:rPr>
                <w:rFonts w:asciiTheme="minorHAnsi" w:eastAsia="Times New Roman" w:hAnsiTheme="minorHAnsi" w:cstheme="minorHAnsi"/>
                <w:color w:val="auto"/>
                <w:sz w:val="27"/>
                <w:szCs w:val="27"/>
              </w:rPr>
              <w:t>– Apply disciplinary knowledge, skills, and values to educational and career goals acting effectively and</w:t>
            </w:r>
            <w:r w:rsidR="00E5652B" w:rsidRPr="007D16DF">
              <w:rPr>
                <w:rFonts w:asciiTheme="minorHAnsi" w:eastAsia="Times New Roman" w:hAnsiTheme="minorHAnsi" w:cstheme="minorHAnsi"/>
                <w:color w:val="auto"/>
                <w:sz w:val="27"/>
                <w:szCs w:val="27"/>
              </w:rPr>
              <w:t xml:space="preserve"> </w:t>
            </w:r>
            <w:r w:rsidRPr="007D16DF">
              <w:rPr>
                <w:rFonts w:asciiTheme="minorHAnsi" w:eastAsia="Times New Roman" w:hAnsiTheme="minorHAnsi" w:cstheme="minorHAnsi"/>
                <w:color w:val="auto"/>
                <w:sz w:val="27"/>
                <w:szCs w:val="27"/>
              </w:rPr>
              <w:t>appropriately in various personal and professional settings responding also to changing circumstances.</w:t>
            </w:r>
          </w:p>
          <w:p w:rsidR="007404DD" w:rsidRPr="007D16DF" w:rsidRDefault="007404DD" w:rsidP="007404DD">
            <w:pPr>
              <w:divId w:val="169299703"/>
              <w:rPr>
                <w:rFonts w:asciiTheme="minorHAnsi" w:hAnsiTheme="minorHAnsi" w:cstheme="minorHAnsi"/>
                <w:b/>
                <w:sz w:val="27"/>
                <w:szCs w:val="27"/>
              </w:rPr>
            </w:pPr>
          </w:p>
          <w:p w:rsidR="00753699" w:rsidRDefault="003778C3" w:rsidP="003778C3">
            <w:pPr>
              <w:divId w:val="169299703"/>
              <w:rPr>
                <w:rFonts w:asciiTheme="minorHAnsi" w:hAnsiTheme="minorHAnsi" w:cstheme="minorHAnsi"/>
                <w:sz w:val="27"/>
                <w:szCs w:val="27"/>
              </w:rPr>
            </w:pPr>
            <w:r w:rsidRPr="007D16DF">
              <w:rPr>
                <w:rFonts w:asciiTheme="minorHAnsi" w:hAnsiTheme="minorHAnsi" w:cstheme="minorHAnsi"/>
                <w:b/>
                <w:sz w:val="27"/>
                <w:szCs w:val="27"/>
              </w:rPr>
              <w:t>Disclaimer</w:t>
            </w:r>
            <w:r w:rsidR="003F5ECA">
              <w:rPr>
                <w:rFonts w:asciiTheme="minorHAnsi" w:hAnsiTheme="minorHAnsi" w:cstheme="minorHAnsi"/>
                <w:b/>
                <w:sz w:val="27"/>
                <w:szCs w:val="27"/>
              </w:rPr>
              <w:t xml:space="preserve"> - </w:t>
            </w:r>
            <w:r w:rsidRPr="007D16DF">
              <w:rPr>
                <w:rFonts w:asciiTheme="minorHAnsi" w:hAnsiTheme="minorHAnsi" w:cstheme="minorHAnsi"/>
                <w:sz w:val="27"/>
                <w:szCs w:val="27"/>
              </w:rPr>
              <w:t>Changes in the syllabus, schedule, and or college policy may be made at any time during the semester per the Professor’s discretion.</w:t>
            </w:r>
          </w:p>
          <w:tbl>
            <w:tblP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000" w:firstRow="0" w:lastRow="0" w:firstColumn="0" w:lastColumn="0" w:noHBand="0" w:noVBand="0"/>
            </w:tblPr>
            <w:tblGrid>
              <w:gridCol w:w="10050"/>
            </w:tblGrid>
            <w:tr w:rsidR="00D558B0" w:rsidRPr="007D16DF" w:rsidTr="00D640F0">
              <w:trPr>
                <w:tblCellSpacing w:w="15" w:type="dxa"/>
              </w:trPr>
              <w:tc>
                <w:tcPr>
                  <w:tcW w:w="0" w:type="auto"/>
                  <w:shd w:val="clear" w:color="auto" w:fill="00B050"/>
                  <w:tcMar>
                    <w:top w:w="15" w:type="dxa"/>
                    <w:left w:w="15" w:type="dxa"/>
                    <w:bottom w:w="15" w:type="dxa"/>
                    <w:right w:w="15" w:type="dxa"/>
                  </w:tcMar>
                  <w:vAlign w:val="center"/>
                </w:tcPr>
                <w:p w:rsidR="00D558B0" w:rsidRPr="007D16DF" w:rsidRDefault="00E5652B" w:rsidP="009D1280">
                  <w:pPr>
                    <w:rPr>
                      <w:rFonts w:asciiTheme="minorHAnsi" w:hAnsiTheme="minorHAnsi" w:cstheme="minorHAnsi"/>
                      <w:sz w:val="32"/>
                      <w:szCs w:val="32"/>
                    </w:rPr>
                  </w:pPr>
                  <w:r w:rsidRPr="007D16DF">
                    <w:rPr>
                      <w:rFonts w:asciiTheme="minorHAnsi" w:hAnsiTheme="minorHAnsi" w:cstheme="minorHAnsi"/>
                      <w:b/>
                      <w:bCs/>
                      <w:color w:val="FFFFFF"/>
                      <w:sz w:val="32"/>
                      <w:szCs w:val="32"/>
                    </w:rPr>
                    <w:lastRenderedPageBreak/>
                    <w:t xml:space="preserve"> </w:t>
                  </w:r>
                  <w:r w:rsidR="004A7FA0" w:rsidRPr="007D16DF">
                    <w:rPr>
                      <w:rFonts w:asciiTheme="minorHAnsi" w:hAnsiTheme="minorHAnsi" w:cstheme="minorHAnsi"/>
                      <w:b/>
                      <w:bCs/>
                      <w:color w:val="FFFFFF"/>
                      <w:sz w:val="32"/>
                      <w:szCs w:val="32"/>
                    </w:rPr>
                    <w:t>COURSE SCHEDULE</w:t>
                  </w:r>
                </w:p>
              </w:tc>
            </w:tr>
          </w:tbl>
          <w:p w:rsidR="009A284D" w:rsidRPr="007D16DF" w:rsidRDefault="009A284D" w:rsidP="007D16DF">
            <w:pPr>
              <w:rPr>
                <w:rFonts w:asciiTheme="minorHAnsi" w:hAnsiTheme="minorHAnsi"/>
                <w:b/>
                <w:sz w:val="32"/>
                <w:szCs w:val="32"/>
              </w:rPr>
            </w:pPr>
            <w:r w:rsidRPr="007D16DF">
              <w:rPr>
                <w:rFonts w:asciiTheme="minorHAnsi" w:hAnsiTheme="minorHAnsi"/>
                <w:b/>
                <w:sz w:val="32"/>
                <w:szCs w:val="32"/>
              </w:rPr>
              <w:t xml:space="preserve"> </w:t>
            </w:r>
          </w:p>
          <w:tbl>
            <w:tblPr>
              <w:tblStyle w:val="TableGrid"/>
              <w:tblW w:w="10015" w:type="dxa"/>
              <w:tblLook w:val="04A0" w:firstRow="1" w:lastRow="0" w:firstColumn="1" w:lastColumn="0" w:noHBand="0" w:noVBand="1"/>
            </w:tblPr>
            <w:tblGrid>
              <w:gridCol w:w="1008"/>
              <w:gridCol w:w="990"/>
              <w:gridCol w:w="5490"/>
              <w:gridCol w:w="1170"/>
              <w:gridCol w:w="1357"/>
            </w:tblGrid>
            <w:tr w:rsidR="009A284D" w:rsidRPr="007D16DF" w:rsidTr="000A4622">
              <w:tc>
                <w:tcPr>
                  <w:tcW w:w="1008" w:type="dxa"/>
                </w:tcPr>
                <w:p w:rsidR="009A284D" w:rsidRPr="00753699" w:rsidRDefault="009A284D" w:rsidP="006F3A70">
                  <w:pPr>
                    <w:jc w:val="center"/>
                    <w:rPr>
                      <w:b/>
                      <w:sz w:val="28"/>
                      <w:szCs w:val="28"/>
                    </w:rPr>
                  </w:pPr>
                  <w:r w:rsidRPr="00753699">
                    <w:rPr>
                      <w:b/>
                      <w:sz w:val="28"/>
                      <w:szCs w:val="28"/>
                    </w:rPr>
                    <w:t>Week</w:t>
                  </w:r>
                </w:p>
              </w:tc>
              <w:tc>
                <w:tcPr>
                  <w:tcW w:w="990" w:type="dxa"/>
                </w:tcPr>
                <w:p w:rsidR="009A284D" w:rsidRPr="00753699" w:rsidRDefault="009A284D" w:rsidP="000A4622">
                  <w:pPr>
                    <w:jc w:val="center"/>
                    <w:rPr>
                      <w:b/>
                      <w:sz w:val="28"/>
                      <w:szCs w:val="28"/>
                    </w:rPr>
                  </w:pPr>
                  <w:r w:rsidRPr="00753699">
                    <w:rPr>
                      <w:b/>
                      <w:sz w:val="28"/>
                      <w:szCs w:val="28"/>
                    </w:rPr>
                    <w:t>Date</w:t>
                  </w:r>
                </w:p>
              </w:tc>
              <w:tc>
                <w:tcPr>
                  <w:tcW w:w="5490" w:type="dxa"/>
                </w:tcPr>
                <w:p w:rsidR="009A284D" w:rsidRPr="00753699" w:rsidRDefault="009A284D" w:rsidP="006F3A70">
                  <w:pPr>
                    <w:rPr>
                      <w:b/>
                      <w:sz w:val="28"/>
                      <w:szCs w:val="28"/>
                    </w:rPr>
                  </w:pPr>
                  <w:r w:rsidRPr="00753699">
                    <w:rPr>
                      <w:b/>
                      <w:sz w:val="28"/>
                      <w:szCs w:val="28"/>
                    </w:rPr>
                    <w:t>Assignment Topic</w:t>
                  </w:r>
                </w:p>
              </w:tc>
              <w:tc>
                <w:tcPr>
                  <w:tcW w:w="1170" w:type="dxa"/>
                </w:tcPr>
                <w:p w:rsidR="009A284D" w:rsidRPr="00753699" w:rsidRDefault="009A284D" w:rsidP="006F3A70">
                  <w:pPr>
                    <w:jc w:val="center"/>
                    <w:rPr>
                      <w:b/>
                      <w:sz w:val="28"/>
                      <w:szCs w:val="28"/>
                    </w:rPr>
                  </w:pPr>
                  <w:r w:rsidRPr="00753699">
                    <w:rPr>
                      <w:b/>
                      <w:sz w:val="28"/>
                      <w:szCs w:val="28"/>
                    </w:rPr>
                    <w:t>Text</w:t>
                  </w:r>
                </w:p>
              </w:tc>
              <w:tc>
                <w:tcPr>
                  <w:tcW w:w="1357" w:type="dxa"/>
                </w:tcPr>
                <w:p w:rsidR="009A284D" w:rsidRPr="00753699" w:rsidRDefault="009A284D" w:rsidP="006F3A70">
                  <w:pPr>
                    <w:jc w:val="center"/>
                    <w:rPr>
                      <w:b/>
                      <w:sz w:val="28"/>
                      <w:szCs w:val="28"/>
                    </w:rPr>
                  </w:pPr>
                  <w:r w:rsidRPr="00753699">
                    <w:rPr>
                      <w:b/>
                      <w:sz w:val="28"/>
                      <w:szCs w:val="28"/>
                    </w:rPr>
                    <w:t>Test</w:t>
                  </w:r>
                </w:p>
              </w:tc>
            </w:tr>
            <w:tr w:rsidR="00860B51" w:rsidRPr="007D16DF" w:rsidTr="000A4622">
              <w:tc>
                <w:tcPr>
                  <w:tcW w:w="1008" w:type="dxa"/>
                </w:tcPr>
                <w:p w:rsidR="00860B51" w:rsidRPr="005B7940" w:rsidRDefault="00860B51" w:rsidP="00860B51">
                  <w:pPr>
                    <w:jc w:val="center"/>
                    <w:rPr>
                      <w:sz w:val="26"/>
                      <w:szCs w:val="26"/>
                    </w:rPr>
                  </w:pPr>
                  <w:r w:rsidRPr="005B7940">
                    <w:rPr>
                      <w:sz w:val="26"/>
                      <w:szCs w:val="26"/>
                    </w:rPr>
                    <w:t>1</w:t>
                  </w:r>
                </w:p>
              </w:tc>
              <w:tc>
                <w:tcPr>
                  <w:tcW w:w="990" w:type="dxa"/>
                </w:tcPr>
                <w:p w:rsidR="00860B51" w:rsidRPr="005B7940" w:rsidRDefault="00860B51" w:rsidP="00860B51">
                  <w:pPr>
                    <w:jc w:val="center"/>
                    <w:rPr>
                      <w:sz w:val="26"/>
                      <w:szCs w:val="26"/>
                    </w:rPr>
                  </w:pPr>
                  <w:r>
                    <w:rPr>
                      <w:sz w:val="26"/>
                      <w:szCs w:val="26"/>
                    </w:rPr>
                    <w:t>5/10</w:t>
                  </w:r>
                </w:p>
              </w:tc>
              <w:tc>
                <w:tcPr>
                  <w:tcW w:w="5490" w:type="dxa"/>
                </w:tcPr>
                <w:p w:rsidR="00860B51" w:rsidRDefault="00860B51" w:rsidP="00860B51">
                  <w:pPr>
                    <w:rPr>
                      <w:sz w:val="28"/>
                      <w:szCs w:val="28"/>
                    </w:rPr>
                  </w:pPr>
                  <w:r w:rsidRPr="00753699">
                    <w:rPr>
                      <w:sz w:val="28"/>
                      <w:szCs w:val="28"/>
                    </w:rPr>
                    <w:t>Introduction</w:t>
                  </w:r>
                  <w:r>
                    <w:rPr>
                      <w:sz w:val="28"/>
                      <w:szCs w:val="28"/>
                    </w:rPr>
                    <w:t>s,</w:t>
                  </w:r>
                  <w:r w:rsidRPr="00753699">
                    <w:rPr>
                      <w:sz w:val="28"/>
                      <w:szCs w:val="28"/>
                    </w:rPr>
                    <w:t xml:space="preserve"> </w:t>
                  </w:r>
                  <w:r>
                    <w:rPr>
                      <w:sz w:val="28"/>
                      <w:szCs w:val="28"/>
                    </w:rPr>
                    <w:t xml:space="preserve">UViews </w:t>
                  </w:r>
                  <w:r w:rsidRPr="00753699">
                    <w:rPr>
                      <w:sz w:val="28"/>
                      <w:szCs w:val="28"/>
                    </w:rPr>
                    <w:t>Project</w:t>
                  </w:r>
                  <w:r>
                    <w:rPr>
                      <w:sz w:val="28"/>
                      <w:szCs w:val="28"/>
                    </w:rPr>
                    <w:t>, Marketing Project</w:t>
                  </w:r>
                  <w:r w:rsidRPr="00753699">
                    <w:rPr>
                      <w:sz w:val="28"/>
                      <w:szCs w:val="28"/>
                    </w:rPr>
                    <w:t xml:space="preserve"> &amp; Syllabus</w:t>
                  </w:r>
                  <w:r>
                    <w:rPr>
                      <w:sz w:val="28"/>
                      <w:szCs w:val="28"/>
                    </w:rPr>
                    <w:t xml:space="preserve"> Review</w:t>
                  </w:r>
                </w:p>
                <w:p w:rsidR="00127BF0" w:rsidRPr="00753699" w:rsidRDefault="00127BF0" w:rsidP="00860B51">
                  <w:pPr>
                    <w:rPr>
                      <w:sz w:val="28"/>
                      <w:szCs w:val="28"/>
                    </w:rPr>
                  </w:pPr>
                </w:p>
              </w:tc>
              <w:tc>
                <w:tcPr>
                  <w:tcW w:w="1170" w:type="dxa"/>
                </w:tcPr>
                <w:p w:rsidR="00860B51" w:rsidRPr="00753699" w:rsidRDefault="00860B51" w:rsidP="00860B51">
                  <w:pPr>
                    <w:rPr>
                      <w:sz w:val="28"/>
                      <w:szCs w:val="28"/>
                    </w:rPr>
                  </w:pPr>
                </w:p>
              </w:tc>
              <w:tc>
                <w:tcPr>
                  <w:tcW w:w="1357" w:type="dxa"/>
                </w:tcPr>
                <w:p w:rsidR="00860B51" w:rsidRPr="00753699" w:rsidRDefault="00860B51" w:rsidP="00860B51">
                  <w:pPr>
                    <w:rPr>
                      <w:sz w:val="28"/>
                      <w:szCs w:val="28"/>
                    </w:rPr>
                  </w:pPr>
                </w:p>
              </w:tc>
            </w:tr>
            <w:tr w:rsidR="00127BF0" w:rsidRPr="007D16DF" w:rsidTr="000A4622">
              <w:tc>
                <w:tcPr>
                  <w:tcW w:w="1008" w:type="dxa"/>
                </w:tcPr>
                <w:p w:rsidR="00127BF0" w:rsidRPr="005B7940" w:rsidRDefault="00127BF0" w:rsidP="00127BF0">
                  <w:pPr>
                    <w:jc w:val="center"/>
                    <w:rPr>
                      <w:sz w:val="26"/>
                      <w:szCs w:val="26"/>
                    </w:rPr>
                  </w:pPr>
                  <w:r w:rsidRPr="005B7940">
                    <w:rPr>
                      <w:sz w:val="26"/>
                      <w:szCs w:val="26"/>
                    </w:rPr>
                    <w:t>2</w:t>
                  </w:r>
                </w:p>
              </w:tc>
              <w:tc>
                <w:tcPr>
                  <w:tcW w:w="990" w:type="dxa"/>
                </w:tcPr>
                <w:p w:rsidR="00127BF0" w:rsidRPr="005B7940" w:rsidRDefault="00127BF0" w:rsidP="00127BF0">
                  <w:pPr>
                    <w:jc w:val="center"/>
                    <w:rPr>
                      <w:sz w:val="26"/>
                      <w:szCs w:val="26"/>
                    </w:rPr>
                  </w:pPr>
                  <w:r>
                    <w:rPr>
                      <w:sz w:val="26"/>
                      <w:szCs w:val="26"/>
                    </w:rPr>
                    <w:t>5/17</w:t>
                  </w:r>
                </w:p>
              </w:tc>
              <w:tc>
                <w:tcPr>
                  <w:tcW w:w="5490" w:type="dxa"/>
                </w:tcPr>
                <w:p w:rsidR="00127BF0" w:rsidRPr="00753699" w:rsidRDefault="00127BF0" w:rsidP="00127BF0">
                  <w:pPr>
                    <w:rPr>
                      <w:sz w:val="28"/>
                      <w:szCs w:val="28"/>
                    </w:rPr>
                  </w:pPr>
                  <w:r w:rsidRPr="00753699">
                    <w:rPr>
                      <w:sz w:val="28"/>
                      <w:szCs w:val="28"/>
                    </w:rPr>
                    <w:t>Marketing for Hospitality and Tourism</w:t>
                  </w:r>
                </w:p>
                <w:p w:rsidR="00127BF0" w:rsidRDefault="00127BF0" w:rsidP="002E26B2">
                  <w:pPr>
                    <w:rPr>
                      <w:color w:val="FF0000"/>
                    </w:rPr>
                  </w:pPr>
                  <w:r w:rsidRPr="00624987">
                    <w:rPr>
                      <w:color w:val="FF0000"/>
                    </w:rPr>
                    <w:t xml:space="preserve">Due </w:t>
                  </w:r>
                  <w:r>
                    <w:rPr>
                      <w:color w:val="FF0000"/>
                    </w:rPr>
                    <w:t>5/16</w:t>
                  </w:r>
                  <w:r w:rsidRPr="00624987">
                    <w:rPr>
                      <w:color w:val="FF0000"/>
                    </w:rPr>
                    <w:t xml:space="preserve">: Internet Exercise 2: Answer all </w:t>
                  </w:r>
                  <w:r w:rsidR="002E26B2">
                    <w:rPr>
                      <w:color w:val="FF0000"/>
                    </w:rPr>
                    <w:t>4</w:t>
                  </w:r>
                  <w:r w:rsidRPr="00624987">
                    <w:rPr>
                      <w:color w:val="FF0000"/>
                    </w:rPr>
                    <w:t xml:space="preserve"> questions.</w:t>
                  </w:r>
                </w:p>
                <w:p w:rsidR="002E26B2" w:rsidRPr="00624987" w:rsidRDefault="002E26B2" w:rsidP="002E26B2">
                  <w:pPr>
                    <w:rPr>
                      <w:color w:val="FF0000"/>
                    </w:rPr>
                  </w:pPr>
                </w:p>
              </w:tc>
              <w:tc>
                <w:tcPr>
                  <w:tcW w:w="1170" w:type="dxa"/>
                </w:tcPr>
                <w:p w:rsidR="00127BF0" w:rsidRPr="00753699" w:rsidRDefault="00127BF0" w:rsidP="00127BF0">
                  <w:pPr>
                    <w:rPr>
                      <w:sz w:val="28"/>
                      <w:szCs w:val="28"/>
                    </w:rPr>
                  </w:pPr>
                  <w:r w:rsidRPr="00753699">
                    <w:rPr>
                      <w:sz w:val="28"/>
                      <w:szCs w:val="28"/>
                    </w:rPr>
                    <w:t>Ch. 1</w:t>
                  </w:r>
                </w:p>
              </w:tc>
              <w:tc>
                <w:tcPr>
                  <w:tcW w:w="1357" w:type="dxa"/>
                </w:tcPr>
                <w:p w:rsidR="00127BF0" w:rsidRPr="00753699" w:rsidRDefault="00127BF0" w:rsidP="00127BF0">
                  <w:pPr>
                    <w:rPr>
                      <w:sz w:val="28"/>
                      <w:szCs w:val="28"/>
                    </w:rP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3</w:t>
                  </w:r>
                </w:p>
              </w:tc>
              <w:tc>
                <w:tcPr>
                  <w:tcW w:w="990" w:type="dxa"/>
                </w:tcPr>
                <w:p w:rsidR="00127BF0" w:rsidRPr="005B7940" w:rsidRDefault="00127BF0" w:rsidP="00127BF0">
                  <w:pPr>
                    <w:jc w:val="center"/>
                    <w:rPr>
                      <w:sz w:val="28"/>
                      <w:szCs w:val="28"/>
                    </w:rPr>
                  </w:pPr>
                  <w:r>
                    <w:rPr>
                      <w:sz w:val="26"/>
                      <w:szCs w:val="26"/>
                    </w:rPr>
                    <w:t>5/24</w:t>
                  </w:r>
                </w:p>
              </w:tc>
              <w:tc>
                <w:tcPr>
                  <w:tcW w:w="5490" w:type="dxa"/>
                </w:tcPr>
                <w:p w:rsidR="00127BF0" w:rsidRPr="00753699" w:rsidRDefault="00127BF0" w:rsidP="00127BF0">
                  <w:pPr>
                    <w:rPr>
                      <w:sz w:val="28"/>
                      <w:szCs w:val="28"/>
                    </w:rPr>
                  </w:pPr>
                  <w:r w:rsidRPr="00753699">
                    <w:rPr>
                      <w:sz w:val="28"/>
                      <w:szCs w:val="28"/>
                    </w:rPr>
                    <w:t>Service Characteristics of Hospitality and Tourism Marketing</w:t>
                  </w:r>
                </w:p>
                <w:p w:rsidR="00127BF0" w:rsidRPr="00624987" w:rsidRDefault="00127BF0" w:rsidP="00127BF0">
                  <w:pPr>
                    <w:rPr>
                      <w:color w:val="FF0000"/>
                    </w:rPr>
                  </w:pPr>
                  <w:r w:rsidRPr="00624987">
                    <w:rPr>
                      <w:color w:val="FF0000"/>
                    </w:rPr>
                    <w:t xml:space="preserve">Due </w:t>
                  </w:r>
                  <w:r>
                    <w:rPr>
                      <w:color w:val="FF0000"/>
                    </w:rPr>
                    <w:t>5/23</w:t>
                  </w:r>
                  <w:r w:rsidRPr="00624987">
                    <w:rPr>
                      <w:color w:val="FF0000"/>
                    </w:rPr>
                    <w:t>: Internet Exercise B: Answer the question.</w:t>
                  </w:r>
                </w:p>
              </w:tc>
              <w:tc>
                <w:tcPr>
                  <w:tcW w:w="1170" w:type="dxa"/>
                </w:tcPr>
                <w:p w:rsidR="00127BF0" w:rsidRPr="00753699" w:rsidRDefault="00127BF0" w:rsidP="00127BF0">
                  <w:pPr>
                    <w:rPr>
                      <w:sz w:val="28"/>
                      <w:szCs w:val="28"/>
                    </w:rPr>
                  </w:pPr>
                  <w:r w:rsidRPr="00753699">
                    <w:rPr>
                      <w:sz w:val="28"/>
                      <w:szCs w:val="28"/>
                    </w:rPr>
                    <w:t>Ch. 2</w:t>
                  </w:r>
                </w:p>
              </w:tc>
              <w:tc>
                <w:tcPr>
                  <w:tcW w:w="1357" w:type="dxa"/>
                </w:tcPr>
                <w:p w:rsidR="00127BF0" w:rsidRPr="00753699" w:rsidRDefault="00127BF0" w:rsidP="00127BF0">
                  <w:pPr>
                    <w:rPr>
                      <w:sz w:val="28"/>
                      <w:szCs w:val="28"/>
                    </w:rP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4</w:t>
                  </w:r>
                </w:p>
              </w:tc>
              <w:tc>
                <w:tcPr>
                  <w:tcW w:w="990" w:type="dxa"/>
                </w:tcPr>
                <w:p w:rsidR="00127BF0" w:rsidRPr="005B7940" w:rsidRDefault="00127BF0" w:rsidP="00127BF0">
                  <w:pPr>
                    <w:jc w:val="center"/>
                    <w:rPr>
                      <w:sz w:val="28"/>
                      <w:szCs w:val="28"/>
                    </w:rPr>
                  </w:pPr>
                  <w:r>
                    <w:rPr>
                      <w:sz w:val="26"/>
                      <w:szCs w:val="26"/>
                    </w:rPr>
                    <w:t>5/31</w:t>
                  </w:r>
                </w:p>
              </w:tc>
              <w:tc>
                <w:tcPr>
                  <w:tcW w:w="5490" w:type="dxa"/>
                </w:tcPr>
                <w:p w:rsidR="00127BF0" w:rsidRPr="00753699" w:rsidRDefault="00127BF0" w:rsidP="00127BF0">
                  <w:pPr>
                    <w:rPr>
                      <w:sz w:val="28"/>
                      <w:szCs w:val="28"/>
                    </w:rPr>
                  </w:pPr>
                  <w:r w:rsidRPr="00753699">
                    <w:rPr>
                      <w:sz w:val="28"/>
                      <w:szCs w:val="28"/>
                    </w:rPr>
                    <w:t xml:space="preserve">The Role of Marketing in Strategic Planning (Ch. 3) </w:t>
                  </w:r>
                </w:p>
                <w:p w:rsidR="00127BF0" w:rsidRDefault="00127BF0" w:rsidP="00127BF0">
                  <w:pPr>
                    <w:rPr>
                      <w:color w:val="FF0000"/>
                    </w:rPr>
                  </w:pPr>
                  <w:r w:rsidRPr="00624987">
                    <w:rPr>
                      <w:color w:val="FF0000"/>
                    </w:rPr>
                    <w:t xml:space="preserve">Due </w:t>
                  </w:r>
                  <w:r>
                    <w:rPr>
                      <w:color w:val="FF0000"/>
                    </w:rPr>
                    <w:t>5/30:</w:t>
                  </w:r>
                  <w:r w:rsidRPr="00624987">
                    <w:rPr>
                      <w:color w:val="FF0000"/>
                    </w:rPr>
                    <w:t xml:space="preserve"> Internet Exercise A: Answer the question.</w:t>
                  </w:r>
                </w:p>
                <w:p w:rsidR="002E26B2" w:rsidRPr="00651DC7" w:rsidRDefault="002E26B2" w:rsidP="002E26B2">
                  <w:pPr>
                    <w:rPr>
                      <w:color w:val="FF0000"/>
                    </w:rPr>
                  </w:pPr>
                  <w:r w:rsidRPr="00732A84">
                    <w:rPr>
                      <w:b/>
                      <w:i/>
                      <w:color w:val="FF0000"/>
                      <w:sz w:val="22"/>
                      <w:szCs w:val="22"/>
                    </w:rPr>
                    <w:t>Test #</w:t>
                  </w:r>
                  <w:r>
                    <w:rPr>
                      <w:b/>
                      <w:i/>
                      <w:color w:val="FF0000"/>
                      <w:sz w:val="22"/>
                      <w:szCs w:val="22"/>
                    </w:rPr>
                    <w:t>1</w:t>
                  </w:r>
                  <w:r w:rsidRPr="00732A84">
                    <w:rPr>
                      <w:b/>
                      <w:i/>
                      <w:color w:val="FF0000"/>
                      <w:sz w:val="22"/>
                      <w:szCs w:val="22"/>
                    </w:rPr>
                    <w:t xml:space="preserve"> – available on Blackboard, deadline </w:t>
                  </w:r>
                  <w:r>
                    <w:rPr>
                      <w:b/>
                      <w:i/>
                      <w:color w:val="FF0000"/>
                      <w:sz w:val="22"/>
                      <w:szCs w:val="22"/>
                    </w:rPr>
                    <w:t>June 6</w:t>
                  </w:r>
                  <w:r w:rsidRPr="002E26B2">
                    <w:rPr>
                      <w:b/>
                      <w:i/>
                      <w:color w:val="FF0000"/>
                      <w:sz w:val="22"/>
                      <w:szCs w:val="22"/>
                      <w:vertAlign w:val="superscript"/>
                    </w:rPr>
                    <w:t>th</w:t>
                  </w:r>
                  <w:r>
                    <w:rPr>
                      <w:b/>
                      <w:i/>
                      <w:color w:val="FF0000"/>
                      <w:sz w:val="22"/>
                      <w:szCs w:val="22"/>
                    </w:rPr>
                    <w:t xml:space="preserve"> </w:t>
                  </w:r>
                </w:p>
              </w:tc>
              <w:tc>
                <w:tcPr>
                  <w:tcW w:w="1170" w:type="dxa"/>
                </w:tcPr>
                <w:p w:rsidR="00127BF0" w:rsidRPr="00753699" w:rsidRDefault="00127BF0" w:rsidP="00127BF0">
                  <w:pPr>
                    <w:rPr>
                      <w:sz w:val="28"/>
                      <w:szCs w:val="28"/>
                    </w:rPr>
                  </w:pPr>
                  <w:r w:rsidRPr="00753699">
                    <w:rPr>
                      <w:sz w:val="28"/>
                      <w:szCs w:val="28"/>
                    </w:rPr>
                    <w:t>Ch. 3</w:t>
                  </w:r>
                </w:p>
              </w:tc>
              <w:tc>
                <w:tcPr>
                  <w:tcW w:w="1357" w:type="dxa"/>
                </w:tcPr>
                <w:p w:rsidR="00127BF0" w:rsidRPr="00753699" w:rsidRDefault="00127BF0" w:rsidP="00127BF0">
                  <w:pPr>
                    <w:jc w:val="center"/>
                    <w:rPr>
                      <w:sz w:val="28"/>
                      <w:szCs w:val="28"/>
                    </w:rPr>
                  </w:pPr>
                  <w:r w:rsidRPr="00753699">
                    <w:rPr>
                      <w:sz w:val="28"/>
                      <w:szCs w:val="28"/>
                    </w:rPr>
                    <w:t>Test 1</w:t>
                  </w:r>
                </w:p>
                <w:p w:rsidR="00127BF0" w:rsidRPr="00753699" w:rsidRDefault="00127BF0" w:rsidP="00127BF0">
                  <w:pPr>
                    <w:rPr>
                      <w:sz w:val="28"/>
                      <w:szCs w:val="28"/>
                    </w:rPr>
                  </w:pPr>
                  <w:r w:rsidRPr="00753699">
                    <w:rPr>
                      <w:sz w:val="28"/>
                      <w:szCs w:val="28"/>
                    </w:rPr>
                    <w:t>Ch. 1 - 3</w:t>
                  </w: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5</w:t>
                  </w:r>
                </w:p>
              </w:tc>
              <w:tc>
                <w:tcPr>
                  <w:tcW w:w="990" w:type="dxa"/>
                </w:tcPr>
                <w:p w:rsidR="00127BF0" w:rsidRPr="005B7940" w:rsidRDefault="00127BF0" w:rsidP="00127BF0">
                  <w:pPr>
                    <w:jc w:val="center"/>
                    <w:rPr>
                      <w:sz w:val="28"/>
                      <w:szCs w:val="28"/>
                    </w:rPr>
                  </w:pPr>
                  <w:r>
                    <w:rPr>
                      <w:sz w:val="28"/>
                      <w:szCs w:val="28"/>
                    </w:rPr>
                    <w:t>6/7</w:t>
                  </w:r>
                </w:p>
              </w:tc>
              <w:tc>
                <w:tcPr>
                  <w:tcW w:w="5490" w:type="dxa"/>
                </w:tcPr>
                <w:p w:rsidR="00127BF0" w:rsidRPr="00753699" w:rsidRDefault="00127BF0" w:rsidP="00127BF0">
                  <w:pPr>
                    <w:rPr>
                      <w:sz w:val="28"/>
                      <w:szCs w:val="28"/>
                    </w:rPr>
                  </w:pPr>
                  <w:r w:rsidRPr="00753699">
                    <w:rPr>
                      <w:sz w:val="28"/>
                      <w:szCs w:val="28"/>
                    </w:rPr>
                    <w:t>The Marketing Environment (Ch. 4)</w:t>
                  </w:r>
                </w:p>
                <w:p w:rsidR="00127BF0" w:rsidRPr="00624987" w:rsidRDefault="00127BF0" w:rsidP="00127BF0">
                  <w:pPr>
                    <w:rPr>
                      <w:color w:val="FF0000"/>
                    </w:rPr>
                  </w:pPr>
                  <w:r w:rsidRPr="00624987">
                    <w:rPr>
                      <w:color w:val="FF0000"/>
                    </w:rPr>
                    <w:t xml:space="preserve">Due </w:t>
                  </w:r>
                  <w:r>
                    <w:rPr>
                      <w:color w:val="FF0000"/>
                    </w:rPr>
                    <w:t>6/6</w:t>
                  </w:r>
                  <w:r w:rsidRPr="00624987">
                    <w:rPr>
                      <w:color w:val="FF0000"/>
                    </w:rPr>
                    <w:t>: Internet Exercises A and C: Answer questions.</w:t>
                  </w:r>
                </w:p>
              </w:tc>
              <w:tc>
                <w:tcPr>
                  <w:tcW w:w="1170" w:type="dxa"/>
                </w:tcPr>
                <w:p w:rsidR="00127BF0" w:rsidRPr="00753699" w:rsidRDefault="00127BF0" w:rsidP="00127BF0">
                  <w:pPr>
                    <w:rPr>
                      <w:sz w:val="28"/>
                      <w:szCs w:val="28"/>
                    </w:rPr>
                  </w:pPr>
                  <w:r w:rsidRPr="00753699">
                    <w:rPr>
                      <w:sz w:val="28"/>
                      <w:szCs w:val="28"/>
                    </w:rPr>
                    <w:t>Ch. 4</w:t>
                  </w:r>
                </w:p>
              </w:tc>
              <w:tc>
                <w:tcPr>
                  <w:tcW w:w="1357" w:type="dxa"/>
                </w:tcPr>
                <w:p w:rsidR="00127BF0" w:rsidRPr="00753699" w:rsidRDefault="00127BF0" w:rsidP="00127BF0">
                  <w:pPr>
                    <w:jc w:val="center"/>
                    <w:rPr>
                      <w:sz w:val="28"/>
                      <w:szCs w:val="28"/>
                    </w:rP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6</w:t>
                  </w:r>
                </w:p>
              </w:tc>
              <w:tc>
                <w:tcPr>
                  <w:tcW w:w="990" w:type="dxa"/>
                </w:tcPr>
                <w:p w:rsidR="00127BF0" w:rsidRPr="005B7940" w:rsidRDefault="00127BF0" w:rsidP="00127BF0">
                  <w:pPr>
                    <w:jc w:val="center"/>
                    <w:rPr>
                      <w:sz w:val="28"/>
                      <w:szCs w:val="28"/>
                    </w:rPr>
                  </w:pPr>
                  <w:r>
                    <w:rPr>
                      <w:sz w:val="28"/>
                      <w:szCs w:val="28"/>
                    </w:rPr>
                    <w:t>6/14</w:t>
                  </w:r>
                </w:p>
              </w:tc>
              <w:tc>
                <w:tcPr>
                  <w:tcW w:w="5490" w:type="dxa"/>
                </w:tcPr>
                <w:p w:rsidR="00127BF0" w:rsidRPr="00753699" w:rsidRDefault="00127BF0" w:rsidP="00127BF0">
                  <w:pPr>
                    <w:rPr>
                      <w:sz w:val="28"/>
                      <w:szCs w:val="28"/>
                    </w:rPr>
                  </w:pPr>
                  <w:r w:rsidRPr="00753699">
                    <w:rPr>
                      <w:sz w:val="28"/>
                      <w:szCs w:val="28"/>
                    </w:rPr>
                    <w:t xml:space="preserve">Consumer Markets and Consumer Buying Behavior </w:t>
                  </w:r>
                </w:p>
                <w:p w:rsidR="00127BF0" w:rsidRPr="00624987" w:rsidRDefault="00127BF0" w:rsidP="00127BF0">
                  <w:pPr>
                    <w:rPr>
                      <w:color w:val="FF0000"/>
                    </w:rPr>
                  </w:pPr>
                  <w:r w:rsidRPr="00624987">
                    <w:rPr>
                      <w:color w:val="FF0000"/>
                    </w:rPr>
                    <w:t xml:space="preserve">Due </w:t>
                  </w:r>
                  <w:r>
                    <w:rPr>
                      <w:color w:val="FF0000"/>
                    </w:rPr>
                    <w:t>6/15</w:t>
                  </w:r>
                  <w:r w:rsidRPr="00624987">
                    <w:rPr>
                      <w:color w:val="FF0000"/>
                    </w:rPr>
                    <w:t>: Discussion questions: 1</w:t>
                  </w:r>
                  <w:r>
                    <w:rPr>
                      <w:color w:val="FF0000"/>
                    </w:rPr>
                    <w:t xml:space="preserve"> </w:t>
                  </w:r>
                  <w:r w:rsidRPr="00624987">
                    <w:rPr>
                      <w:color w:val="FF0000"/>
                    </w:rPr>
                    <w:t>-</w:t>
                  </w:r>
                  <w:r>
                    <w:rPr>
                      <w:color w:val="FF0000"/>
                    </w:rPr>
                    <w:t xml:space="preserve"> </w:t>
                  </w:r>
                  <w:r w:rsidRPr="00624987">
                    <w:rPr>
                      <w:color w:val="FF0000"/>
                    </w:rPr>
                    <w:t>5</w:t>
                  </w:r>
                </w:p>
              </w:tc>
              <w:tc>
                <w:tcPr>
                  <w:tcW w:w="1170" w:type="dxa"/>
                </w:tcPr>
                <w:p w:rsidR="00127BF0" w:rsidRPr="00753699" w:rsidRDefault="00127BF0" w:rsidP="00127BF0">
                  <w:pPr>
                    <w:rPr>
                      <w:sz w:val="28"/>
                      <w:szCs w:val="28"/>
                    </w:rPr>
                  </w:pPr>
                  <w:r w:rsidRPr="00753699">
                    <w:rPr>
                      <w:sz w:val="28"/>
                      <w:szCs w:val="28"/>
                    </w:rPr>
                    <w:t>Ch. 6</w:t>
                  </w:r>
                </w:p>
              </w:tc>
              <w:tc>
                <w:tcPr>
                  <w:tcW w:w="1357" w:type="dxa"/>
                </w:tcPr>
                <w:p w:rsidR="00127BF0" w:rsidRPr="00753699" w:rsidRDefault="00127BF0" w:rsidP="00127BF0">
                  <w:pPr>
                    <w:jc w:val="center"/>
                    <w:rPr>
                      <w:sz w:val="28"/>
                      <w:szCs w:val="28"/>
                    </w:rP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7</w:t>
                  </w:r>
                </w:p>
              </w:tc>
              <w:tc>
                <w:tcPr>
                  <w:tcW w:w="990" w:type="dxa"/>
                </w:tcPr>
                <w:p w:rsidR="00127BF0" w:rsidRPr="005B7940" w:rsidRDefault="00127BF0" w:rsidP="00127BF0">
                  <w:pPr>
                    <w:jc w:val="center"/>
                    <w:rPr>
                      <w:sz w:val="28"/>
                      <w:szCs w:val="28"/>
                    </w:rPr>
                  </w:pPr>
                  <w:r>
                    <w:rPr>
                      <w:sz w:val="28"/>
                      <w:szCs w:val="28"/>
                    </w:rPr>
                    <w:t>6/21</w:t>
                  </w:r>
                </w:p>
              </w:tc>
              <w:tc>
                <w:tcPr>
                  <w:tcW w:w="5490" w:type="dxa"/>
                </w:tcPr>
                <w:p w:rsidR="00127BF0" w:rsidRPr="00753699" w:rsidRDefault="00127BF0" w:rsidP="00127BF0">
                  <w:pPr>
                    <w:rPr>
                      <w:sz w:val="28"/>
                      <w:szCs w:val="28"/>
                    </w:rPr>
                  </w:pPr>
                  <w:r w:rsidRPr="00753699">
                    <w:rPr>
                      <w:sz w:val="28"/>
                      <w:szCs w:val="28"/>
                    </w:rPr>
                    <w:t>Market Segmentation, Targeting, and Positioning (Ch. 8)</w:t>
                  </w:r>
                </w:p>
                <w:p w:rsidR="00127BF0" w:rsidRDefault="00127BF0" w:rsidP="00127BF0">
                  <w:pPr>
                    <w:rPr>
                      <w:color w:val="FF0000"/>
                    </w:rPr>
                  </w:pPr>
                  <w:r w:rsidRPr="00624987">
                    <w:rPr>
                      <w:color w:val="FF0000"/>
                    </w:rPr>
                    <w:t xml:space="preserve">Due </w:t>
                  </w:r>
                  <w:r>
                    <w:rPr>
                      <w:color w:val="FF0000"/>
                    </w:rPr>
                    <w:t>06/20</w:t>
                  </w:r>
                  <w:r w:rsidRPr="00624987">
                    <w:rPr>
                      <w:color w:val="FF0000"/>
                    </w:rPr>
                    <w:t>: Discussion questions: 1</w:t>
                  </w:r>
                  <w:r>
                    <w:rPr>
                      <w:color w:val="FF0000"/>
                    </w:rPr>
                    <w:t xml:space="preserve"> </w:t>
                  </w:r>
                  <w:r w:rsidR="002E26B2">
                    <w:rPr>
                      <w:color w:val="FF0000"/>
                    </w:rPr>
                    <w:t>–</w:t>
                  </w:r>
                  <w:r>
                    <w:rPr>
                      <w:color w:val="FF0000"/>
                    </w:rPr>
                    <w:t xml:space="preserve"> </w:t>
                  </w:r>
                  <w:r w:rsidRPr="00624987">
                    <w:rPr>
                      <w:color w:val="FF0000"/>
                    </w:rPr>
                    <w:t>6</w:t>
                  </w:r>
                </w:p>
                <w:p w:rsidR="002E26B2" w:rsidRPr="00624987" w:rsidRDefault="002E26B2" w:rsidP="002E26B2">
                  <w:pPr>
                    <w:rPr>
                      <w:color w:val="FF0000"/>
                    </w:rPr>
                  </w:pPr>
                  <w:r w:rsidRPr="00732A84">
                    <w:rPr>
                      <w:b/>
                      <w:i/>
                      <w:color w:val="FF0000"/>
                      <w:sz w:val="22"/>
                      <w:szCs w:val="22"/>
                    </w:rPr>
                    <w:t>Test #</w:t>
                  </w:r>
                  <w:r>
                    <w:rPr>
                      <w:b/>
                      <w:i/>
                      <w:color w:val="FF0000"/>
                      <w:sz w:val="22"/>
                      <w:szCs w:val="22"/>
                    </w:rPr>
                    <w:t>2</w:t>
                  </w:r>
                  <w:r w:rsidRPr="00732A84">
                    <w:rPr>
                      <w:b/>
                      <w:i/>
                      <w:color w:val="FF0000"/>
                      <w:sz w:val="22"/>
                      <w:szCs w:val="22"/>
                    </w:rPr>
                    <w:t xml:space="preserve"> – available on Blackboard, deadline </w:t>
                  </w:r>
                  <w:r>
                    <w:rPr>
                      <w:b/>
                      <w:i/>
                      <w:color w:val="FF0000"/>
                      <w:sz w:val="22"/>
                      <w:szCs w:val="22"/>
                    </w:rPr>
                    <w:t>June 27</w:t>
                  </w:r>
                  <w:r w:rsidRPr="002E26B2">
                    <w:rPr>
                      <w:b/>
                      <w:i/>
                      <w:color w:val="FF0000"/>
                      <w:sz w:val="22"/>
                      <w:szCs w:val="22"/>
                      <w:vertAlign w:val="superscript"/>
                    </w:rPr>
                    <w:t>th</w:t>
                  </w:r>
                  <w:r>
                    <w:rPr>
                      <w:b/>
                      <w:i/>
                      <w:color w:val="FF0000"/>
                      <w:sz w:val="22"/>
                      <w:szCs w:val="22"/>
                    </w:rPr>
                    <w:t xml:space="preserve"> </w:t>
                  </w:r>
                </w:p>
              </w:tc>
              <w:tc>
                <w:tcPr>
                  <w:tcW w:w="1170" w:type="dxa"/>
                </w:tcPr>
                <w:p w:rsidR="00127BF0" w:rsidRPr="00753699" w:rsidRDefault="00127BF0" w:rsidP="00127BF0">
                  <w:pPr>
                    <w:rPr>
                      <w:sz w:val="28"/>
                      <w:szCs w:val="28"/>
                    </w:rPr>
                  </w:pPr>
                  <w:r w:rsidRPr="00753699">
                    <w:rPr>
                      <w:sz w:val="28"/>
                      <w:szCs w:val="28"/>
                    </w:rPr>
                    <w:t>Ch. 8</w:t>
                  </w:r>
                </w:p>
              </w:tc>
              <w:tc>
                <w:tcPr>
                  <w:tcW w:w="1357" w:type="dxa"/>
                </w:tcPr>
                <w:p w:rsidR="00127BF0" w:rsidRPr="00753699" w:rsidRDefault="00127BF0" w:rsidP="00127BF0">
                  <w:pPr>
                    <w:jc w:val="center"/>
                    <w:rPr>
                      <w:sz w:val="28"/>
                      <w:szCs w:val="28"/>
                    </w:rPr>
                  </w:pPr>
                  <w:r w:rsidRPr="00753699">
                    <w:rPr>
                      <w:sz w:val="28"/>
                      <w:szCs w:val="28"/>
                    </w:rPr>
                    <w:t>Test 2</w:t>
                  </w:r>
                </w:p>
                <w:p w:rsidR="00127BF0" w:rsidRPr="00753699" w:rsidRDefault="00127BF0" w:rsidP="00127BF0">
                  <w:pPr>
                    <w:jc w:val="center"/>
                    <w:rPr>
                      <w:sz w:val="28"/>
                      <w:szCs w:val="28"/>
                    </w:rPr>
                  </w:pPr>
                  <w:r w:rsidRPr="00624987">
                    <w:t>Ch. 4, 6 &amp; 8</w:t>
                  </w: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8</w:t>
                  </w:r>
                </w:p>
              </w:tc>
              <w:tc>
                <w:tcPr>
                  <w:tcW w:w="990" w:type="dxa"/>
                </w:tcPr>
                <w:p w:rsidR="00127BF0" w:rsidRPr="005B7940" w:rsidRDefault="00127BF0" w:rsidP="00127BF0">
                  <w:pPr>
                    <w:jc w:val="center"/>
                    <w:rPr>
                      <w:sz w:val="28"/>
                      <w:szCs w:val="28"/>
                    </w:rPr>
                  </w:pPr>
                  <w:r>
                    <w:rPr>
                      <w:sz w:val="28"/>
                      <w:szCs w:val="28"/>
                    </w:rPr>
                    <w:t>6/28</w:t>
                  </w:r>
                </w:p>
              </w:tc>
              <w:tc>
                <w:tcPr>
                  <w:tcW w:w="5490" w:type="dxa"/>
                </w:tcPr>
                <w:p w:rsidR="00127BF0" w:rsidRPr="0009044C" w:rsidRDefault="00127BF0" w:rsidP="00127BF0">
                  <w:pPr>
                    <w:rPr>
                      <w:color w:val="auto"/>
                      <w:sz w:val="28"/>
                      <w:szCs w:val="28"/>
                    </w:rPr>
                  </w:pPr>
                  <w:r w:rsidRPr="0009044C">
                    <w:rPr>
                      <w:color w:val="auto"/>
                      <w:sz w:val="28"/>
                      <w:szCs w:val="28"/>
                    </w:rPr>
                    <w:t>Internal Marketing (Ch. 10)</w:t>
                  </w:r>
                </w:p>
                <w:p w:rsidR="00127BF0" w:rsidRDefault="00127BF0" w:rsidP="00127BF0">
                  <w:pPr>
                    <w:rPr>
                      <w:color w:val="FF0000"/>
                    </w:rPr>
                  </w:pPr>
                  <w:r w:rsidRPr="00624987">
                    <w:rPr>
                      <w:color w:val="FF0000"/>
                    </w:rPr>
                    <w:t xml:space="preserve">Due </w:t>
                  </w:r>
                  <w:r>
                    <w:rPr>
                      <w:color w:val="FF0000"/>
                    </w:rPr>
                    <w:t>6/27</w:t>
                  </w:r>
                  <w:r w:rsidRPr="00624987">
                    <w:rPr>
                      <w:color w:val="FF0000"/>
                    </w:rPr>
                    <w:t>: Internet Exercise: Only one question.</w:t>
                  </w:r>
                </w:p>
                <w:p w:rsidR="00127BF0" w:rsidRPr="00624987" w:rsidRDefault="00127BF0" w:rsidP="00127BF0"/>
              </w:tc>
              <w:tc>
                <w:tcPr>
                  <w:tcW w:w="1170" w:type="dxa"/>
                </w:tcPr>
                <w:p w:rsidR="00127BF0" w:rsidRPr="00753699" w:rsidRDefault="00127BF0" w:rsidP="00127BF0">
                  <w:pPr>
                    <w:rPr>
                      <w:sz w:val="28"/>
                      <w:szCs w:val="28"/>
                    </w:rPr>
                  </w:pPr>
                  <w:r w:rsidRPr="00753699">
                    <w:rPr>
                      <w:sz w:val="28"/>
                      <w:szCs w:val="28"/>
                    </w:rPr>
                    <w:t>Ch. 10</w:t>
                  </w:r>
                </w:p>
              </w:tc>
              <w:tc>
                <w:tcPr>
                  <w:tcW w:w="1357" w:type="dxa"/>
                </w:tcPr>
                <w:p w:rsidR="00127BF0" w:rsidRPr="00753699" w:rsidRDefault="00127BF0" w:rsidP="00127BF0">
                  <w:pPr>
                    <w:rPr>
                      <w:sz w:val="28"/>
                      <w:szCs w:val="28"/>
                    </w:rP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9</w:t>
                  </w:r>
                </w:p>
              </w:tc>
              <w:tc>
                <w:tcPr>
                  <w:tcW w:w="990" w:type="dxa"/>
                </w:tcPr>
                <w:p w:rsidR="00127BF0" w:rsidRPr="005B7940" w:rsidRDefault="00127BF0" w:rsidP="00127BF0">
                  <w:pPr>
                    <w:jc w:val="center"/>
                    <w:rPr>
                      <w:sz w:val="28"/>
                      <w:szCs w:val="28"/>
                    </w:rPr>
                  </w:pPr>
                  <w:r>
                    <w:rPr>
                      <w:sz w:val="28"/>
                      <w:szCs w:val="28"/>
                    </w:rPr>
                    <w:t>7/5</w:t>
                  </w:r>
                </w:p>
              </w:tc>
              <w:tc>
                <w:tcPr>
                  <w:tcW w:w="5490" w:type="dxa"/>
                </w:tcPr>
                <w:p w:rsidR="00127BF0" w:rsidRDefault="00127BF0" w:rsidP="00127BF0">
                  <w:pPr>
                    <w:rPr>
                      <w:sz w:val="28"/>
                      <w:szCs w:val="28"/>
                    </w:rPr>
                  </w:pPr>
                  <w:r w:rsidRPr="00753699">
                    <w:rPr>
                      <w:sz w:val="28"/>
                      <w:szCs w:val="28"/>
                    </w:rPr>
                    <w:t>Distribution Channels</w:t>
                  </w:r>
                  <w:r>
                    <w:rPr>
                      <w:sz w:val="28"/>
                      <w:szCs w:val="28"/>
                    </w:rPr>
                    <w:t xml:space="preserve"> (Ch. 12)</w:t>
                  </w:r>
                </w:p>
                <w:p w:rsidR="00127BF0" w:rsidRDefault="00127BF0" w:rsidP="00127BF0">
                  <w:pPr>
                    <w:rPr>
                      <w:color w:val="FF0000"/>
                    </w:rPr>
                  </w:pPr>
                  <w:r w:rsidRPr="00624987">
                    <w:rPr>
                      <w:color w:val="FF0000"/>
                    </w:rPr>
                    <w:t xml:space="preserve">Due </w:t>
                  </w:r>
                  <w:r>
                    <w:rPr>
                      <w:color w:val="FF0000"/>
                    </w:rPr>
                    <w:t>7/3</w:t>
                  </w:r>
                  <w:r w:rsidRPr="00624987">
                    <w:rPr>
                      <w:color w:val="FF0000"/>
                    </w:rPr>
                    <w:t>: Discussion questions: 1</w:t>
                  </w:r>
                  <w:r>
                    <w:rPr>
                      <w:color w:val="FF0000"/>
                    </w:rPr>
                    <w:t xml:space="preserve"> – 2</w:t>
                  </w:r>
                </w:p>
                <w:p w:rsidR="00127BF0" w:rsidRPr="00753699" w:rsidRDefault="00127BF0" w:rsidP="00127BF0">
                  <w:pPr>
                    <w:rPr>
                      <w:sz w:val="28"/>
                      <w:szCs w:val="28"/>
                    </w:rPr>
                  </w:pPr>
                </w:p>
              </w:tc>
              <w:tc>
                <w:tcPr>
                  <w:tcW w:w="1170" w:type="dxa"/>
                </w:tcPr>
                <w:p w:rsidR="00127BF0" w:rsidRPr="00753699" w:rsidRDefault="00127BF0" w:rsidP="00127BF0">
                  <w:pPr>
                    <w:rPr>
                      <w:sz w:val="28"/>
                      <w:szCs w:val="28"/>
                    </w:rPr>
                  </w:pPr>
                  <w:r w:rsidRPr="00753699">
                    <w:rPr>
                      <w:sz w:val="28"/>
                      <w:szCs w:val="28"/>
                    </w:rPr>
                    <w:t>Ch. 12</w:t>
                  </w:r>
                </w:p>
              </w:tc>
              <w:tc>
                <w:tcPr>
                  <w:tcW w:w="1357" w:type="dxa"/>
                </w:tcPr>
                <w:p w:rsidR="00127BF0" w:rsidRPr="00753699" w:rsidRDefault="00127BF0" w:rsidP="00127BF0">
                  <w:pPr>
                    <w:jc w:val="center"/>
                    <w:rPr>
                      <w:sz w:val="28"/>
                      <w:szCs w:val="28"/>
                    </w:rP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10</w:t>
                  </w:r>
                </w:p>
              </w:tc>
              <w:tc>
                <w:tcPr>
                  <w:tcW w:w="990" w:type="dxa"/>
                </w:tcPr>
                <w:p w:rsidR="00127BF0" w:rsidRPr="005B7940" w:rsidRDefault="00127BF0" w:rsidP="00127BF0">
                  <w:pPr>
                    <w:jc w:val="center"/>
                    <w:rPr>
                      <w:sz w:val="28"/>
                      <w:szCs w:val="28"/>
                    </w:rPr>
                  </w:pPr>
                  <w:r>
                    <w:rPr>
                      <w:sz w:val="28"/>
                      <w:szCs w:val="28"/>
                    </w:rPr>
                    <w:t>7/12</w:t>
                  </w:r>
                </w:p>
              </w:tc>
              <w:tc>
                <w:tcPr>
                  <w:tcW w:w="5490" w:type="dxa"/>
                </w:tcPr>
                <w:p w:rsidR="00127BF0" w:rsidRDefault="00127BF0" w:rsidP="00127BF0">
                  <w:pPr>
                    <w:rPr>
                      <w:sz w:val="28"/>
                      <w:szCs w:val="28"/>
                    </w:rPr>
                  </w:pPr>
                  <w:r>
                    <w:rPr>
                      <w:sz w:val="28"/>
                      <w:szCs w:val="28"/>
                    </w:rPr>
                    <w:t>Promoting Products: Public Relations and Sales Promotion (Ch. 14)</w:t>
                  </w:r>
                </w:p>
                <w:p w:rsidR="00127BF0" w:rsidRPr="00753699" w:rsidRDefault="00127BF0" w:rsidP="00127BF0">
                  <w:pPr>
                    <w:rPr>
                      <w:sz w:val="28"/>
                      <w:szCs w:val="28"/>
                    </w:rPr>
                  </w:pPr>
                  <w:r w:rsidRPr="00624987">
                    <w:rPr>
                      <w:color w:val="FF0000"/>
                    </w:rPr>
                    <w:t xml:space="preserve">Due </w:t>
                  </w:r>
                  <w:r>
                    <w:rPr>
                      <w:color w:val="FF0000"/>
                    </w:rPr>
                    <w:t>7/11</w:t>
                  </w:r>
                  <w:r w:rsidRPr="00624987">
                    <w:rPr>
                      <w:color w:val="FF0000"/>
                    </w:rPr>
                    <w:t xml:space="preserve">: </w:t>
                  </w:r>
                  <w:r>
                    <w:rPr>
                      <w:color w:val="FF0000"/>
                    </w:rPr>
                    <w:t>Experiential Exercise</w:t>
                  </w:r>
                </w:p>
              </w:tc>
              <w:tc>
                <w:tcPr>
                  <w:tcW w:w="1170" w:type="dxa"/>
                </w:tcPr>
                <w:p w:rsidR="00127BF0" w:rsidRPr="00753699" w:rsidRDefault="00127BF0" w:rsidP="00127BF0">
                  <w:pPr>
                    <w:rPr>
                      <w:sz w:val="28"/>
                      <w:szCs w:val="28"/>
                    </w:rPr>
                  </w:pPr>
                  <w:r>
                    <w:rPr>
                      <w:sz w:val="28"/>
                      <w:szCs w:val="28"/>
                    </w:rPr>
                    <w:t>Ch. 14</w:t>
                  </w:r>
                </w:p>
              </w:tc>
              <w:tc>
                <w:tcPr>
                  <w:tcW w:w="1357" w:type="dxa"/>
                </w:tcPr>
                <w:p w:rsidR="00127BF0" w:rsidRPr="00624987" w:rsidRDefault="00127BF0" w:rsidP="00127BF0">
                  <w:pPr>
                    <w:jc w:val="cente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11</w:t>
                  </w:r>
                </w:p>
              </w:tc>
              <w:tc>
                <w:tcPr>
                  <w:tcW w:w="990" w:type="dxa"/>
                </w:tcPr>
                <w:p w:rsidR="00127BF0" w:rsidRPr="005B7940" w:rsidRDefault="00127BF0" w:rsidP="00127BF0">
                  <w:pPr>
                    <w:jc w:val="center"/>
                    <w:rPr>
                      <w:sz w:val="28"/>
                      <w:szCs w:val="28"/>
                    </w:rPr>
                  </w:pPr>
                  <w:r>
                    <w:rPr>
                      <w:sz w:val="28"/>
                      <w:szCs w:val="28"/>
                    </w:rPr>
                    <w:t>7/19</w:t>
                  </w:r>
                </w:p>
              </w:tc>
              <w:tc>
                <w:tcPr>
                  <w:tcW w:w="5490" w:type="dxa"/>
                </w:tcPr>
                <w:p w:rsidR="00127BF0" w:rsidRPr="00753699" w:rsidRDefault="00127BF0" w:rsidP="00127BF0">
                  <w:pPr>
                    <w:rPr>
                      <w:sz w:val="28"/>
                      <w:szCs w:val="28"/>
                    </w:rPr>
                  </w:pPr>
                  <w:r w:rsidRPr="00753699">
                    <w:rPr>
                      <w:sz w:val="28"/>
                      <w:szCs w:val="28"/>
                    </w:rPr>
                    <w:t xml:space="preserve">Destination Marketing (Ch. 17) </w:t>
                  </w:r>
                </w:p>
                <w:p w:rsidR="00127BF0" w:rsidRDefault="00127BF0" w:rsidP="00127BF0">
                  <w:pPr>
                    <w:rPr>
                      <w:color w:val="FF0000"/>
                    </w:rPr>
                  </w:pPr>
                  <w:r w:rsidRPr="00624987">
                    <w:rPr>
                      <w:color w:val="FF0000"/>
                    </w:rPr>
                    <w:t xml:space="preserve">Due </w:t>
                  </w:r>
                  <w:r w:rsidR="00A33E34">
                    <w:rPr>
                      <w:color w:val="FF0000"/>
                    </w:rPr>
                    <w:t>7</w:t>
                  </w:r>
                  <w:r>
                    <w:rPr>
                      <w:color w:val="FF0000"/>
                    </w:rPr>
                    <w:t>/</w:t>
                  </w:r>
                  <w:r w:rsidR="00A33E34">
                    <w:rPr>
                      <w:color w:val="FF0000"/>
                    </w:rPr>
                    <w:t>18</w:t>
                  </w:r>
                  <w:r w:rsidRPr="00624987">
                    <w:rPr>
                      <w:color w:val="FF0000"/>
                    </w:rPr>
                    <w:t>: Experiential Exercise</w:t>
                  </w:r>
                </w:p>
                <w:p w:rsidR="00127BF0" w:rsidRPr="00110C0F" w:rsidRDefault="002E26B2" w:rsidP="002E26B2">
                  <w:pPr>
                    <w:rPr>
                      <w:color w:val="FF0000"/>
                    </w:rPr>
                  </w:pPr>
                  <w:r w:rsidRPr="00732A84">
                    <w:rPr>
                      <w:b/>
                      <w:i/>
                      <w:color w:val="FF0000"/>
                      <w:sz w:val="22"/>
                      <w:szCs w:val="22"/>
                    </w:rPr>
                    <w:t>Test #</w:t>
                  </w:r>
                  <w:r>
                    <w:rPr>
                      <w:b/>
                      <w:i/>
                      <w:color w:val="FF0000"/>
                      <w:sz w:val="22"/>
                      <w:szCs w:val="22"/>
                    </w:rPr>
                    <w:t>3</w:t>
                  </w:r>
                  <w:r w:rsidRPr="00732A84">
                    <w:rPr>
                      <w:b/>
                      <w:i/>
                      <w:color w:val="FF0000"/>
                      <w:sz w:val="22"/>
                      <w:szCs w:val="22"/>
                    </w:rPr>
                    <w:t xml:space="preserve"> – available on Blackboard, deadline </w:t>
                  </w:r>
                  <w:r>
                    <w:rPr>
                      <w:b/>
                      <w:i/>
                      <w:color w:val="FF0000"/>
                      <w:sz w:val="22"/>
                      <w:szCs w:val="22"/>
                    </w:rPr>
                    <w:t>July 25</w:t>
                  </w:r>
                  <w:r w:rsidRPr="00145435">
                    <w:rPr>
                      <w:b/>
                      <w:i/>
                      <w:color w:val="FF0000"/>
                      <w:sz w:val="22"/>
                      <w:szCs w:val="22"/>
                      <w:vertAlign w:val="superscript"/>
                    </w:rPr>
                    <w:t>th</w:t>
                  </w:r>
                </w:p>
              </w:tc>
              <w:tc>
                <w:tcPr>
                  <w:tcW w:w="1170" w:type="dxa"/>
                </w:tcPr>
                <w:p w:rsidR="00127BF0" w:rsidRPr="00753699" w:rsidRDefault="00127BF0" w:rsidP="00127BF0">
                  <w:pPr>
                    <w:rPr>
                      <w:sz w:val="28"/>
                      <w:szCs w:val="28"/>
                    </w:rPr>
                  </w:pPr>
                  <w:r w:rsidRPr="00753699">
                    <w:rPr>
                      <w:sz w:val="28"/>
                      <w:szCs w:val="28"/>
                    </w:rPr>
                    <w:t>Ch. 17</w:t>
                  </w:r>
                </w:p>
              </w:tc>
              <w:tc>
                <w:tcPr>
                  <w:tcW w:w="1357" w:type="dxa"/>
                </w:tcPr>
                <w:p w:rsidR="00127BF0" w:rsidRPr="00C82C53" w:rsidRDefault="00127BF0" w:rsidP="00127BF0">
                  <w:pPr>
                    <w:jc w:val="center"/>
                  </w:pPr>
                  <w:r w:rsidRPr="00C82C53">
                    <w:t>Test 3</w:t>
                  </w:r>
                </w:p>
                <w:p w:rsidR="00127BF0" w:rsidRPr="00624987" w:rsidRDefault="00127BF0" w:rsidP="00127BF0">
                  <w:pPr>
                    <w:jc w:val="center"/>
                  </w:pPr>
                  <w:r w:rsidRPr="00C82C53">
                    <w:rPr>
                      <w:sz w:val="20"/>
                      <w:szCs w:val="20"/>
                    </w:rPr>
                    <w:t>10,12,14 &amp; 17</w:t>
                  </w: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12</w:t>
                  </w:r>
                </w:p>
              </w:tc>
              <w:tc>
                <w:tcPr>
                  <w:tcW w:w="990" w:type="dxa"/>
                </w:tcPr>
                <w:p w:rsidR="00127BF0" w:rsidRPr="005B7940" w:rsidRDefault="00127BF0" w:rsidP="00127BF0">
                  <w:pPr>
                    <w:jc w:val="center"/>
                    <w:rPr>
                      <w:sz w:val="28"/>
                      <w:szCs w:val="28"/>
                    </w:rPr>
                  </w:pPr>
                  <w:r>
                    <w:rPr>
                      <w:sz w:val="28"/>
                      <w:szCs w:val="28"/>
                    </w:rPr>
                    <w:t>7/26</w:t>
                  </w:r>
                </w:p>
              </w:tc>
              <w:tc>
                <w:tcPr>
                  <w:tcW w:w="5490" w:type="dxa"/>
                </w:tcPr>
                <w:p w:rsidR="00127BF0" w:rsidRPr="0036616B" w:rsidRDefault="00127BF0" w:rsidP="00127BF0">
                  <w:pPr>
                    <w:rPr>
                      <w:b/>
                      <w:color w:val="FF0000"/>
                      <w:sz w:val="28"/>
                      <w:szCs w:val="28"/>
                    </w:rPr>
                  </w:pPr>
                  <w:r w:rsidRPr="0036616B">
                    <w:rPr>
                      <w:b/>
                      <w:color w:val="FF0000"/>
                      <w:sz w:val="28"/>
                      <w:szCs w:val="28"/>
                    </w:rPr>
                    <w:t xml:space="preserve">Final Exam Review </w:t>
                  </w:r>
                </w:p>
                <w:p w:rsidR="00127BF0" w:rsidRDefault="00127BF0" w:rsidP="00127BF0">
                  <w:pPr>
                    <w:rPr>
                      <w:b/>
                      <w:color w:val="FF0000"/>
                      <w:sz w:val="28"/>
                      <w:szCs w:val="28"/>
                    </w:rPr>
                  </w:pPr>
                  <w:r w:rsidRPr="00127BF0">
                    <w:rPr>
                      <w:b/>
                      <w:color w:val="FF0000"/>
                      <w:sz w:val="28"/>
                      <w:szCs w:val="28"/>
                    </w:rPr>
                    <w:t>“Marketing Project Due Date”</w:t>
                  </w:r>
                </w:p>
                <w:p w:rsidR="00127BF0" w:rsidRPr="00127BF0" w:rsidRDefault="00127BF0" w:rsidP="00127BF0">
                  <w:pPr>
                    <w:rPr>
                      <w:b/>
                      <w:sz w:val="28"/>
                      <w:szCs w:val="28"/>
                    </w:rPr>
                  </w:pPr>
                </w:p>
              </w:tc>
              <w:tc>
                <w:tcPr>
                  <w:tcW w:w="1170" w:type="dxa"/>
                </w:tcPr>
                <w:p w:rsidR="00127BF0" w:rsidRPr="00753699" w:rsidRDefault="00127BF0" w:rsidP="00127BF0">
                  <w:pPr>
                    <w:rPr>
                      <w:sz w:val="28"/>
                      <w:szCs w:val="28"/>
                    </w:rPr>
                  </w:pPr>
                </w:p>
              </w:tc>
              <w:tc>
                <w:tcPr>
                  <w:tcW w:w="1357" w:type="dxa"/>
                </w:tcPr>
                <w:p w:rsidR="00127BF0" w:rsidRPr="00753699" w:rsidRDefault="00127BF0" w:rsidP="00127BF0">
                  <w:pPr>
                    <w:jc w:val="center"/>
                    <w:rPr>
                      <w:sz w:val="28"/>
                      <w:szCs w:val="28"/>
                    </w:rPr>
                  </w:pPr>
                </w:p>
              </w:tc>
            </w:tr>
            <w:tr w:rsidR="00127BF0" w:rsidRPr="007D16DF" w:rsidTr="000A4622">
              <w:tc>
                <w:tcPr>
                  <w:tcW w:w="1008" w:type="dxa"/>
                </w:tcPr>
                <w:p w:rsidR="00127BF0" w:rsidRPr="005B7940" w:rsidRDefault="00127BF0" w:rsidP="00127BF0">
                  <w:pPr>
                    <w:jc w:val="center"/>
                    <w:rPr>
                      <w:sz w:val="28"/>
                      <w:szCs w:val="28"/>
                    </w:rPr>
                  </w:pPr>
                  <w:r w:rsidRPr="005B7940">
                    <w:rPr>
                      <w:sz w:val="28"/>
                      <w:szCs w:val="28"/>
                    </w:rPr>
                    <w:t>13</w:t>
                  </w:r>
                </w:p>
              </w:tc>
              <w:tc>
                <w:tcPr>
                  <w:tcW w:w="990" w:type="dxa"/>
                </w:tcPr>
                <w:p w:rsidR="00127BF0" w:rsidRPr="005B7940" w:rsidRDefault="00127BF0" w:rsidP="00127BF0">
                  <w:pPr>
                    <w:jc w:val="center"/>
                    <w:rPr>
                      <w:sz w:val="28"/>
                      <w:szCs w:val="28"/>
                    </w:rPr>
                  </w:pPr>
                  <w:r>
                    <w:rPr>
                      <w:sz w:val="28"/>
                      <w:szCs w:val="28"/>
                    </w:rPr>
                    <w:t>8/2</w:t>
                  </w:r>
                </w:p>
              </w:tc>
              <w:tc>
                <w:tcPr>
                  <w:tcW w:w="5490" w:type="dxa"/>
                </w:tcPr>
                <w:p w:rsidR="00127BF0" w:rsidRDefault="00127BF0" w:rsidP="00127BF0">
                  <w:pPr>
                    <w:tabs>
                      <w:tab w:val="left" w:pos="2571"/>
                    </w:tabs>
                    <w:rPr>
                      <w:b/>
                      <w:color w:val="FF0000"/>
                      <w:sz w:val="28"/>
                      <w:szCs w:val="28"/>
                    </w:rPr>
                  </w:pPr>
                  <w:r>
                    <w:rPr>
                      <w:b/>
                      <w:color w:val="FF0000"/>
                      <w:sz w:val="28"/>
                      <w:szCs w:val="28"/>
                    </w:rPr>
                    <w:t>Final Exam</w:t>
                  </w:r>
                </w:p>
                <w:p w:rsidR="00127BF0" w:rsidRPr="00753699" w:rsidRDefault="00127BF0" w:rsidP="00127BF0">
                  <w:pPr>
                    <w:tabs>
                      <w:tab w:val="left" w:pos="2571"/>
                    </w:tabs>
                    <w:rPr>
                      <w:sz w:val="28"/>
                      <w:szCs w:val="28"/>
                    </w:rPr>
                  </w:pPr>
                </w:p>
              </w:tc>
              <w:tc>
                <w:tcPr>
                  <w:tcW w:w="1170" w:type="dxa"/>
                </w:tcPr>
                <w:p w:rsidR="00127BF0" w:rsidRPr="00753699" w:rsidRDefault="00127BF0" w:rsidP="00127BF0">
                  <w:pPr>
                    <w:rPr>
                      <w:sz w:val="28"/>
                      <w:szCs w:val="28"/>
                    </w:rPr>
                  </w:pPr>
                </w:p>
              </w:tc>
              <w:tc>
                <w:tcPr>
                  <w:tcW w:w="1357" w:type="dxa"/>
                </w:tcPr>
                <w:p w:rsidR="00127BF0" w:rsidRPr="00753699" w:rsidRDefault="00127BF0" w:rsidP="00127BF0">
                  <w:pPr>
                    <w:jc w:val="center"/>
                    <w:rPr>
                      <w:sz w:val="28"/>
                      <w:szCs w:val="28"/>
                    </w:rPr>
                  </w:pPr>
                </w:p>
              </w:tc>
            </w:tr>
          </w:tbl>
          <w:p w:rsidR="00110C0F" w:rsidRDefault="00110C0F" w:rsidP="007D16DF">
            <w:pPr>
              <w:rPr>
                <w:rFonts w:asciiTheme="minorHAnsi" w:hAnsiTheme="minorHAnsi"/>
                <w:b/>
                <w:sz w:val="32"/>
                <w:szCs w:val="32"/>
              </w:rPr>
            </w:pPr>
          </w:p>
          <w:tbl>
            <w:tblPr>
              <w:tblpPr w:leftFromText="180" w:rightFromText="180" w:vertAnchor="text" w:horzAnchor="margin" w:tblpY="-196"/>
              <w:tblOverlap w:val="neve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000" w:firstRow="0" w:lastRow="0" w:firstColumn="0" w:lastColumn="0" w:noHBand="0" w:noVBand="0"/>
            </w:tblPr>
            <w:tblGrid>
              <w:gridCol w:w="10050"/>
            </w:tblGrid>
            <w:tr w:rsidR="00110C0F" w:rsidRPr="007D16DF" w:rsidTr="00110C0F">
              <w:trPr>
                <w:tblCellSpacing w:w="15" w:type="dxa"/>
              </w:trPr>
              <w:tc>
                <w:tcPr>
                  <w:tcW w:w="0" w:type="auto"/>
                  <w:shd w:val="clear" w:color="auto" w:fill="00B050"/>
                  <w:tcMar>
                    <w:top w:w="15" w:type="dxa"/>
                    <w:left w:w="15" w:type="dxa"/>
                    <w:bottom w:w="15" w:type="dxa"/>
                    <w:right w:w="15" w:type="dxa"/>
                  </w:tcMar>
                  <w:vAlign w:val="center"/>
                </w:tcPr>
                <w:p w:rsidR="00110C0F" w:rsidRPr="007D16DF" w:rsidRDefault="00110C0F" w:rsidP="000B7FE3">
                  <w:pPr>
                    <w:rPr>
                      <w:rFonts w:asciiTheme="minorHAnsi" w:hAnsiTheme="minorHAnsi" w:cstheme="minorHAnsi"/>
                      <w:sz w:val="32"/>
                      <w:szCs w:val="32"/>
                    </w:rPr>
                  </w:pPr>
                  <w:r w:rsidRPr="007D16DF">
                    <w:rPr>
                      <w:rFonts w:asciiTheme="minorHAnsi" w:hAnsiTheme="minorHAnsi" w:cstheme="minorHAnsi"/>
                      <w:b/>
                      <w:bCs/>
                      <w:color w:val="FFFFFF"/>
                      <w:sz w:val="32"/>
                      <w:szCs w:val="32"/>
                    </w:rPr>
                    <w:t>MARKETING TERMS</w:t>
                  </w:r>
                </w:p>
              </w:tc>
            </w:tr>
          </w:tbl>
          <w:p w:rsidR="00110C0F" w:rsidRPr="007D16DF" w:rsidRDefault="00110C0F" w:rsidP="007D16DF">
            <w:pPr>
              <w:rPr>
                <w:rFonts w:asciiTheme="minorHAnsi" w:hAnsiTheme="minorHAnsi" w:cs="Arial"/>
              </w:rPr>
            </w:pPr>
          </w:p>
          <w:p w:rsidR="007D16DF" w:rsidRPr="005114B2" w:rsidRDefault="00635951" w:rsidP="007D16DF">
            <w:pPr>
              <w:rPr>
                <w:rFonts w:asciiTheme="minorHAnsi" w:hAnsiTheme="minorHAnsi" w:cs="Arial"/>
                <w:sz w:val="28"/>
                <w:szCs w:val="28"/>
              </w:rPr>
            </w:pPr>
            <w:r>
              <w:rPr>
                <w:rFonts w:asciiTheme="minorHAnsi" w:hAnsiTheme="minorHAnsi" w:cs="Arial"/>
                <w:sz w:val="28"/>
                <w:szCs w:val="28"/>
              </w:rPr>
              <w:t xml:space="preserve">Terms to become familiar with </w:t>
            </w:r>
            <w:r w:rsidR="001C55F3">
              <w:rPr>
                <w:rFonts w:asciiTheme="minorHAnsi" w:hAnsiTheme="minorHAnsi" w:cs="Arial"/>
                <w:sz w:val="28"/>
                <w:szCs w:val="28"/>
              </w:rPr>
              <w:t>during this course</w:t>
            </w:r>
            <w:r w:rsidR="007D16DF" w:rsidRPr="005114B2">
              <w:rPr>
                <w:rFonts w:asciiTheme="minorHAnsi" w:hAnsiTheme="minorHAnsi" w:cs="Arial"/>
                <w:sz w:val="28"/>
                <w:szCs w:val="28"/>
              </w:rPr>
              <w:t>.</w:t>
            </w:r>
          </w:p>
          <w:p w:rsidR="007D16DF" w:rsidRPr="005114B2" w:rsidRDefault="007D16DF" w:rsidP="007D16DF">
            <w:pPr>
              <w:rPr>
                <w:rFonts w:asciiTheme="minorHAnsi" w:hAnsiTheme="minorHAnsi" w:cs="Arial"/>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B2B</w:t>
            </w:r>
            <w:r w:rsidRPr="005114B2">
              <w:rPr>
                <w:rFonts w:asciiTheme="minorHAnsi" w:hAnsiTheme="minorHAnsi" w:cs="Arial"/>
                <w:sz w:val="28"/>
                <w:szCs w:val="28"/>
              </w:rPr>
              <w:t>: Means "Business to Business." A business that markets its products or services to other businesses. Source: SEMPO</w:t>
            </w:r>
            <w:r w:rsidRPr="005114B2">
              <w:rPr>
                <w:rFonts w:asciiTheme="minorHAnsi" w:hAnsiTheme="minorHAnsi" w:cs="Arial"/>
                <w:sz w:val="28"/>
                <w:szCs w:val="28"/>
              </w:rPr>
              <w:br/>
            </w: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B2C</w:t>
            </w:r>
            <w:r w:rsidRPr="005114B2">
              <w:rPr>
                <w:rFonts w:asciiTheme="minorHAnsi" w:hAnsiTheme="minorHAnsi" w:cs="Arial"/>
                <w:sz w:val="28"/>
                <w:szCs w:val="28"/>
              </w:rPr>
              <w:t>: Means "Business to Consumer." A business that markets its services or products to consumers. Source: SEMPO</w:t>
            </w:r>
          </w:p>
          <w:p w:rsidR="001C55F3" w:rsidRDefault="001C55F3" w:rsidP="001C55F3">
            <w:pPr>
              <w:pStyle w:val="NoSpacing"/>
              <w:rPr>
                <w:rFonts w:asciiTheme="minorHAnsi" w:hAnsiTheme="minorHAnsi" w:cs="Arial"/>
                <w:b/>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Conscious Consumerism</w:t>
            </w:r>
            <w:r w:rsidRPr="005114B2">
              <w:rPr>
                <w:rFonts w:asciiTheme="minorHAnsi" w:hAnsiTheme="minorHAnsi" w:cs="Arial"/>
                <w:sz w:val="28"/>
                <w:szCs w:val="28"/>
              </w:rPr>
              <w:t>: the consumer who takes into account the public consequence of his or her private consumption or who attempts to use his or her purchasing power to bring about social change (Journal of Consumer Research, 1975)</w:t>
            </w:r>
          </w:p>
          <w:p w:rsidR="001C55F3" w:rsidRDefault="001C55F3" w:rsidP="007D16DF">
            <w:pPr>
              <w:pStyle w:val="NoSpacing"/>
              <w:rPr>
                <w:rFonts w:asciiTheme="minorHAnsi" w:hAnsiTheme="minorHAnsi" w:cs="Arial"/>
                <w:b/>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Core Competencies</w:t>
            </w:r>
            <w:r w:rsidRPr="005114B2">
              <w:rPr>
                <w:rFonts w:asciiTheme="minorHAnsi" w:hAnsiTheme="minorHAnsi" w:cs="Arial"/>
                <w:sz w:val="28"/>
                <w:szCs w:val="28"/>
              </w:rPr>
              <w:t>: A unique ability that a company acquires from its founders or develops and that cannot be easily imitated.</w:t>
            </w:r>
          </w:p>
          <w:p w:rsidR="001C55F3" w:rsidRDefault="001C55F3" w:rsidP="001C55F3">
            <w:pPr>
              <w:pStyle w:val="NoSpacing"/>
              <w:rPr>
                <w:rFonts w:asciiTheme="minorHAnsi" w:hAnsiTheme="minorHAnsi" w:cs="Arial"/>
                <w:b/>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Horizontal Integration</w:t>
            </w:r>
            <w:r w:rsidRPr="005114B2">
              <w:rPr>
                <w:rFonts w:asciiTheme="minorHAnsi" w:hAnsiTheme="minorHAnsi" w:cs="Arial"/>
                <w:sz w:val="28"/>
                <w:szCs w:val="28"/>
              </w:rPr>
              <w:t>: 1. (Environments definition) The expansion of a business by acquiring or developing businesses engaged in the same stage of marketing or distribution. The most common approach is to buy out competitors. It is also known as horizontal expansion. 2. (channels of distribution definition) The combination of two or more separate enterprises at the same stage in the channel through ownership, including mergers or acquisitions.</w:t>
            </w:r>
          </w:p>
          <w:p w:rsidR="001C55F3" w:rsidRDefault="001C55F3" w:rsidP="001C55F3">
            <w:pPr>
              <w:pStyle w:val="NoSpacing"/>
              <w:rPr>
                <w:rFonts w:asciiTheme="minorHAnsi" w:hAnsiTheme="minorHAnsi" w:cs="Arial"/>
                <w:b/>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Key Success Factors</w:t>
            </w:r>
            <w:r w:rsidRPr="005114B2">
              <w:rPr>
                <w:rFonts w:asciiTheme="minorHAnsi" w:hAnsiTheme="minorHAnsi" w:cs="Arial"/>
                <w:sz w:val="28"/>
                <w:szCs w:val="28"/>
              </w:rPr>
              <w:t>:</w:t>
            </w:r>
            <w:r w:rsidRPr="005114B2">
              <w:rPr>
                <w:rFonts w:asciiTheme="minorHAnsi" w:hAnsiTheme="minorHAnsi"/>
                <w:sz w:val="28"/>
                <w:szCs w:val="28"/>
              </w:rPr>
              <w:t xml:space="preserve"> </w:t>
            </w:r>
            <w:r w:rsidRPr="005114B2">
              <w:rPr>
                <w:rFonts w:asciiTheme="minorHAnsi" w:hAnsiTheme="minorHAnsi" w:cs="Arial"/>
                <w:sz w:val="28"/>
                <w:szCs w:val="28"/>
              </w:rPr>
              <w:t>The combination of important facts that is required in order to accomplish one or more desirable business goals.</w:t>
            </w:r>
          </w:p>
          <w:p w:rsidR="001C55F3" w:rsidRDefault="001C55F3" w:rsidP="001C55F3">
            <w:pPr>
              <w:pStyle w:val="NoSpacing"/>
              <w:rPr>
                <w:rFonts w:asciiTheme="minorHAnsi" w:hAnsiTheme="minorHAnsi" w:cs="Arial"/>
                <w:b/>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Marketing</w:t>
            </w:r>
            <w:r w:rsidRPr="005114B2">
              <w:rPr>
                <w:rFonts w:asciiTheme="minorHAnsi" w:hAnsiTheme="minorHAnsi" w:cs="Arial"/>
                <w:sz w:val="28"/>
                <w:szCs w:val="28"/>
              </w:rPr>
              <w:t>: Marketing is the activity, set of institutions, and processes for creating, communicating, delivering, and exchanging offerings that have value for customers, clients, partners, and society at large. – Approved by the American Marketing</w:t>
            </w:r>
            <w:r w:rsidRPr="005114B2">
              <w:rPr>
                <w:rFonts w:asciiTheme="minorHAnsi" w:hAnsiTheme="minorHAnsi"/>
                <w:sz w:val="28"/>
                <w:szCs w:val="28"/>
              </w:rPr>
              <w:t xml:space="preserve"> </w:t>
            </w:r>
            <w:r w:rsidRPr="005114B2">
              <w:rPr>
                <w:rFonts w:asciiTheme="minorHAnsi" w:hAnsiTheme="minorHAnsi" w:cs="Arial"/>
                <w:sz w:val="28"/>
                <w:szCs w:val="28"/>
              </w:rPr>
              <w:t>Association Board of Directors, 2007</w:t>
            </w:r>
          </w:p>
          <w:p w:rsidR="001C55F3" w:rsidRDefault="001C55F3" w:rsidP="001C55F3">
            <w:pPr>
              <w:pStyle w:val="NoSpacing"/>
              <w:rPr>
                <w:rFonts w:asciiTheme="minorHAnsi" w:hAnsiTheme="minorHAnsi" w:cs="Arial"/>
                <w:b/>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Point of Differentiation</w:t>
            </w:r>
            <w:r w:rsidRPr="005114B2">
              <w:rPr>
                <w:rFonts w:asciiTheme="minorHAnsi" w:hAnsiTheme="minorHAnsi" w:cs="Arial"/>
                <w:sz w:val="28"/>
                <w:szCs w:val="28"/>
              </w:rPr>
              <w:t>: are the attributes that make your brand unique.</w:t>
            </w:r>
          </w:p>
          <w:p w:rsidR="001C55F3" w:rsidRPr="005114B2" w:rsidRDefault="001C55F3" w:rsidP="001C55F3">
            <w:pPr>
              <w:pStyle w:val="NoSpacing"/>
              <w:rPr>
                <w:rFonts w:asciiTheme="minorHAnsi" w:hAnsiTheme="minorHAnsi" w:cs="Arial"/>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Point of Parity</w:t>
            </w:r>
            <w:r w:rsidRPr="005114B2">
              <w:rPr>
                <w:rFonts w:asciiTheme="minorHAnsi" w:hAnsiTheme="minorHAnsi" w:cs="Arial"/>
                <w:sz w:val="28"/>
                <w:szCs w:val="28"/>
              </w:rPr>
              <w:t>:</w:t>
            </w:r>
            <w:r w:rsidRPr="005114B2">
              <w:rPr>
                <w:rFonts w:asciiTheme="minorHAnsi" w:hAnsiTheme="minorHAnsi"/>
                <w:sz w:val="28"/>
                <w:szCs w:val="28"/>
              </w:rPr>
              <w:t xml:space="preserve"> </w:t>
            </w:r>
            <w:r w:rsidRPr="005114B2">
              <w:rPr>
                <w:rFonts w:asciiTheme="minorHAnsi" w:hAnsiTheme="minorHAnsi" w:cs="Arial"/>
                <w:sz w:val="28"/>
                <w:szCs w:val="28"/>
              </w:rPr>
              <w:t>are those elements that are considered mandatory for a brand to be considered a legitimate competitor in its specific category.</w:t>
            </w:r>
          </w:p>
          <w:p w:rsidR="001C55F3" w:rsidRDefault="001C55F3" w:rsidP="007D16DF">
            <w:pPr>
              <w:pStyle w:val="NoSpacing"/>
              <w:rPr>
                <w:rFonts w:asciiTheme="minorHAnsi" w:hAnsiTheme="minorHAnsi" w:cs="Arial"/>
                <w:b/>
                <w:sz w:val="28"/>
                <w:szCs w:val="28"/>
              </w:rPr>
            </w:pPr>
          </w:p>
          <w:p w:rsidR="001C55F3" w:rsidRPr="005114B2" w:rsidRDefault="001C55F3" w:rsidP="001C55F3">
            <w:pPr>
              <w:pStyle w:val="NoSpacing"/>
              <w:rPr>
                <w:rFonts w:asciiTheme="minorHAnsi" w:hAnsiTheme="minorHAnsi" w:cs="Arial"/>
                <w:sz w:val="28"/>
                <w:szCs w:val="28"/>
              </w:rPr>
            </w:pPr>
            <w:r w:rsidRPr="005114B2">
              <w:rPr>
                <w:rFonts w:asciiTheme="minorHAnsi" w:hAnsiTheme="minorHAnsi" w:cs="Arial"/>
                <w:b/>
                <w:sz w:val="28"/>
                <w:szCs w:val="28"/>
              </w:rPr>
              <w:t>Strategic Alliances</w:t>
            </w:r>
            <w:r w:rsidRPr="005114B2">
              <w:rPr>
                <w:rFonts w:asciiTheme="minorHAnsi" w:hAnsiTheme="minorHAnsi" w:cs="Arial"/>
                <w:sz w:val="28"/>
                <w:szCs w:val="28"/>
              </w:rPr>
              <w:t>:</w:t>
            </w:r>
            <w:r w:rsidRPr="005114B2">
              <w:rPr>
                <w:rFonts w:asciiTheme="minorHAnsi" w:hAnsiTheme="minorHAnsi"/>
                <w:sz w:val="28"/>
                <w:szCs w:val="28"/>
              </w:rPr>
              <w:t xml:space="preserve"> </w:t>
            </w:r>
            <w:r w:rsidRPr="005114B2">
              <w:rPr>
                <w:rFonts w:asciiTheme="minorHAnsi" w:hAnsiTheme="minorHAnsi" w:cs="Arial"/>
                <w:sz w:val="28"/>
                <w:szCs w:val="28"/>
              </w:rPr>
              <w:t>Agreement for cooperation among two or more independent firms to work together toward common objectives.</w:t>
            </w:r>
          </w:p>
          <w:p w:rsidR="001C55F3" w:rsidRDefault="001C55F3" w:rsidP="007D16DF">
            <w:pPr>
              <w:pStyle w:val="NoSpacing"/>
              <w:rPr>
                <w:rFonts w:asciiTheme="minorHAnsi" w:hAnsiTheme="minorHAnsi" w:cs="Arial"/>
                <w:b/>
                <w:sz w:val="28"/>
                <w:szCs w:val="28"/>
              </w:rPr>
            </w:pPr>
          </w:p>
          <w:p w:rsidR="00110C0F" w:rsidRDefault="00110C0F" w:rsidP="007D16DF">
            <w:pPr>
              <w:pStyle w:val="NoSpacing"/>
              <w:rPr>
                <w:rFonts w:asciiTheme="minorHAnsi" w:hAnsiTheme="minorHAnsi" w:cs="Arial"/>
                <w:b/>
                <w:sz w:val="28"/>
                <w:szCs w:val="28"/>
              </w:rPr>
            </w:pPr>
          </w:p>
          <w:p w:rsidR="007D16DF" w:rsidRPr="005114B2" w:rsidRDefault="007D16DF" w:rsidP="007D16DF">
            <w:pPr>
              <w:pStyle w:val="NoSpacing"/>
              <w:rPr>
                <w:rFonts w:asciiTheme="minorHAnsi" w:hAnsiTheme="minorHAnsi" w:cs="Arial"/>
                <w:sz w:val="28"/>
                <w:szCs w:val="28"/>
              </w:rPr>
            </w:pPr>
            <w:r w:rsidRPr="005114B2">
              <w:rPr>
                <w:rFonts w:asciiTheme="minorHAnsi" w:hAnsiTheme="minorHAnsi" w:cs="Arial"/>
                <w:b/>
                <w:sz w:val="28"/>
                <w:szCs w:val="28"/>
              </w:rPr>
              <w:t>Sustainable Competitive Advantage</w:t>
            </w:r>
            <w:r w:rsidRPr="005114B2">
              <w:rPr>
                <w:rFonts w:asciiTheme="minorHAnsi" w:hAnsiTheme="minorHAnsi" w:cs="Arial"/>
                <w:sz w:val="28"/>
                <w:szCs w:val="28"/>
              </w:rPr>
              <w:t xml:space="preserve">: An SCA is the prolonged benefit of implementing some unique value-creating strategy not simultaneously being implemented by any current or potential competitors along with the inability to duplicate the benefits of this strategy. (Hoffman, 2000) </w:t>
            </w:r>
          </w:p>
          <w:p w:rsidR="007D16DF" w:rsidRPr="005114B2" w:rsidRDefault="007D16DF" w:rsidP="007D16DF">
            <w:pPr>
              <w:pStyle w:val="NoSpacing"/>
              <w:rPr>
                <w:rFonts w:asciiTheme="minorHAnsi" w:hAnsiTheme="minorHAnsi" w:cs="Arial"/>
                <w:sz w:val="28"/>
                <w:szCs w:val="28"/>
              </w:rPr>
            </w:pPr>
          </w:p>
          <w:p w:rsidR="007D16DF" w:rsidRPr="005114B2" w:rsidRDefault="007D16DF" w:rsidP="007D16DF">
            <w:pPr>
              <w:pStyle w:val="NoSpacing"/>
              <w:rPr>
                <w:rFonts w:asciiTheme="minorHAnsi" w:hAnsiTheme="minorHAnsi" w:cs="Arial"/>
                <w:sz w:val="28"/>
                <w:szCs w:val="28"/>
              </w:rPr>
            </w:pPr>
            <w:r w:rsidRPr="005114B2">
              <w:rPr>
                <w:rFonts w:asciiTheme="minorHAnsi" w:hAnsiTheme="minorHAnsi" w:cs="Arial"/>
                <w:sz w:val="28"/>
                <w:szCs w:val="28"/>
              </w:rPr>
              <w:t xml:space="preserve">Another definition of an SCA is </w:t>
            </w:r>
          </w:p>
          <w:p w:rsidR="007D16DF" w:rsidRPr="005114B2" w:rsidRDefault="007D16DF" w:rsidP="007D16DF">
            <w:pPr>
              <w:pStyle w:val="NoSpacing"/>
              <w:rPr>
                <w:rFonts w:asciiTheme="minorHAnsi" w:hAnsiTheme="minorHAnsi" w:cs="Arial"/>
                <w:sz w:val="28"/>
                <w:szCs w:val="28"/>
              </w:rPr>
            </w:pPr>
          </w:p>
          <w:p w:rsidR="007D16DF" w:rsidRPr="005114B2" w:rsidRDefault="007D16DF" w:rsidP="007D16DF">
            <w:pPr>
              <w:pStyle w:val="NoSpacing"/>
              <w:rPr>
                <w:rFonts w:asciiTheme="minorHAnsi" w:hAnsiTheme="minorHAnsi" w:cs="Arial"/>
                <w:sz w:val="28"/>
                <w:szCs w:val="28"/>
              </w:rPr>
            </w:pPr>
            <w:r w:rsidRPr="005114B2">
              <w:rPr>
                <w:rFonts w:asciiTheme="minorHAnsi" w:hAnsiTheme="minorHAnsi" w:cs="Arial"/>
                <w:b/>
                <w:sz w:val="28"/>
                <w:szCs w:val="28"/>
              </w:rPr>
              <w:t>SCA</w:t>
            </w:r>
            <w:r w:rsidRPr="005114B2">
              <w:rPr>
                <w:rFonts w:asciiTheme="minorHAnsi" w:hAnsiTheme="minorHAnsi" w:cs="Arial"/>
                <w:sz w:val="28"/>
                <w:szCs w:val="28"/>
              </w:rPr>
              <w:t xml:space="preserve"> “An SCA is an element or combination of elements of the business strategy that provide a meaningful, continuing advantage over current and potential competitors. SCAs can be based on assets and competencies such as quality reputation, delivering value (customer support), and brand familiarity.”</w:t>
            </w:r>
          </w:p>
          <w:p w:rsidR="007D16DF" w:rsidRPr="005114B2" w:rsidRDefault="007D16DF" w:rsidP="007D16DF">
            <w:pPr>
              <w:rPr>
                <w:rFonts w:asciiTheme="minorHAnsi" w:hAnsiTheme="minorHAnsi" w:cs="Arial"/>
                <w:sz w:val="28"/>
                <w:szCs w:val="28"/>
              </w:rPr>
            </w:pPr>
          </w:p>
          <w:p w:rsidR="007D16DF" w:rsidRPr="005114B2" w:rsidRDefault="007D16DF" w:rsidP="007D16DF">
            <w:pPr>
              <w:pStyle w:val="NoSpacing"/>
              <w:rPr>
                <w:rFonts w:asciiTheme="minorHAnsi" w:hAnsiTheme="minorHAnsi" w:cs="Arial"/>
                <w:sz w:val="28"/>
                <w:szCs w:val="28"/>
              </w:rPr>
            </w:pPr>
            <w:r w:rsidRPr="005114B2">
              <w:rPr>
                <w:rFonts w:asciiTheme="minorHAnsi" w:hAnsiTheme="minorHAnsi" w:cs="Arial"/>
                <w:b/>
                <w:sz w:val="28"/>
                <w:szCs w:val="28"/>
              </w:rPr>
              <w:t>Sustainability</w:t>
            </w:r>
            <w:r w:rsidRPr="005114B2">
              <w:rPr>
                <w:rFonts w:asciiTheme="minorHAnsi" w:hAnsiTheme="minorHAnsi" w:cs="Arial"/>
                <w:sz w:val="28"/>
                <w:szCs w:val="28"/>
              </w:rPr>
              <w:t>: Meeting the needs of the present, without compromising the ability of future generations to meet their own needs. (1992 U.N. Conference on Environment and Development, Rio de Janeiro, Brazil)</w:t>
            </w:r>
          </w:p>
          <w:p w:rsidR="007D16DF" w:rsidRPr="005114B2" w:rsidRDefault="007D16DF" w:rsidP="007D16DF">
            <w:pPr>
              <w:pStyle w:val="NoSpacing"/>
              <w:rPr>
                <w:rFonts w:asciiTheme="minorHAnsi" w:hAnsiTheme="minorHAnsi" w:cs="Arial"/>
                <w:sz w:val="28"/>
                <w:szCs w:val="28"/>
              </w:rPr>
            </w:pPr>
          </w:p>
          <w:p w:rsidR="007D16DF" w:rsidRPr="005114B2" w:rsidRDefault="007D16DF" w:rsidP="007D16DF">
            <w:pPr>
              <w:pStyle w:val="NoSpacing"/>
              <w:rPr>
                <w:rFonts w:asciiTheme="minorHAnsi" w:hAnsiTheme="minorHAnsi" w:cs="Arial"/>
                <w:sz w:val="28"/>
                <w:szCs w:val="28"/>
              </w:rPr>
            </w:pPr>
            <w:r w:rsidRPr="005114B2">
              <w:rPr>
                <w:rFonts w:asciiTheme="minorHAnsi" w:hAnsiTheme="minorHAnsi" w:cs="Arial"/>
                <w:b/>
                <w:sz w:val="28"/>
                <w:szCs w:val="28"/>
              </w:rPr>
              <w:t>Vertical Integration</w:t>
            </w:r>
            <w:r w:rsidRPr="005114B2">
              <w:rPr>
                <w:rFonts w:asciiTheme="minorHAnsi" w:hAnsiTheme="minorHAnsi" w:cs="Arial"/>
                <w:sz w:val="28"/>
                <w:szCs w:val="28"/>
              </w:rPr>
              <w:t>: The combination of two or more separate stages in the channel through ownership, including mergers or acquisitions. 2. (Environments definition) The expansion of a business by acquiring or developing businesses engaged in earlier or later stages of marketing a product. In forward vertical integration, manufacturers might acquire or develop wholesaling and retailing activities. In backward vertical integration, retailers might develop their own wholesaling or manufacturing capabilities.</w:t>
            </w:r>
          </w:p>
          <w:p w:rsidR="007D16DF" w:rsidRPr="005114B2" w:rsidRDefault="007D16DF" w:rsidP="007D16DF">
            <w:pPr>
              <w:pStyle w:val="NoSpacing"/>
              <w:rPr>
                <w:rFonts w:asciiTheme="minorHAnsi" w:hAnsiTheme="minorHAnsi" w:cs="Arial"/>
                <w:sz w:val="28"/>
                <w:szCs w:val="28"/>
              </w:rPr>
            </w:pPr>
          </w:p>
          <w:p w:rsidR="007D16DF" w:rsidRPr="005114B2" w:rsidRDefault="007D16DF" w:rsidP="007D16DF">
            <w:pPr>
              <w:pStyle w:val="NoSpacing"/>
              <w:rPr>
                <w:rFonts w:asciiTheme="minorHAnsi" w:hAnsiTheme="minorHAnsi" w:cs="Arial"/>
                <w:sz w:val="28"/>
                <w:szCs w:val="28"/>
              </w:rPr>
            </w:pPr>
          </w:p>
          <w:p w:rsidR="007D16DF" w:rsidRPr="005114B2" w:rsidRDefault="007D16DF" w:rsidP="007D16DF">
            <w:pPr>
              <w:pStyle w:val="NoSpacing"/>
              <w:rPr>
                <w:rFonts w:asciiTheme="minorHAnsi" w:hAnsiTheme="minorHAnsi" w:cs="Arial"/>
                <w:sz w:val="28"/>
                <w:szCs w:val="28"/>
              </w:rPr>
            </w:pPr>
          </w:p>
          <w:p w:rsidR="000A4622" w:rsidRPr="005114B2" w:rsidRDefault="000A4622" w:rsidP="00D558B0">
            <w:pPr>
              <w:rPr>
                <w:rFonts w:asciiTheme="minorHAnsi" w:hAnsiTheme="minorHAnsi" w:cstheme="minorHAnsi"/>
                <w:sz w:val="28"/>
                <w:szCs w:val="28"/>
              </w:rPr>
            </w:pPr>
          </w:p>
          <w:tbl>
            <w:tblPr>
              <w:tblW w:w="10050" w:type="dxa"/>
              <w:tblCellSpacing w:w="1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shd w:val="clear" w:color="auto" w:fill="00B050"/>
              <w:tblLook w:val="0000" w:firstRow="0" w:lastRow="0" w:firstColumn="0" w:lastColumn="0" w:noHBand="0" w:noVBand="0"/>
            </w:tblPr>
            <w:tblGrid>
              <w:gridCol w:w="10050"/>
            </w:tblGrid>
            <w:tr w:rsidR="00D558B0" w:rsidRPr="007D16DF" w:rsidTr="00B10AB6">
              <w:trPr>
                <w:tblCellSpacing w:w="15" w:type="dxa"/>
              </w:trPr>
              <w:tc>
                <w:tcPr>
                  <w:tcW w:w="0" w:type="auto"/>
                  <w:shd w:val="clear" w:color="auto" w:fill="00B050"/>
                  <w:tcMar>
                    <w:top w:w="15" w:type="dxa"/>
                    <w:left w:w="15" w:type="dxa"/>
                    <w:bottom w:w="15" w:type="dxa"/>
                    <w:right w:w="15" w:type="dxa"/>
                  </w:tcMar>
                  <w:vAlign w:val="center"/>
                </w:tcPr>
                <w:p w:rsidR="00D558B0" w:rsidRPr="007D16DF" w:rsidRDefault="00D558B0" w:rsidP="009D1280">
                  <w:pPr>
                    <w:rPr>
                      <w:rFonts w:asciiTheme="minorHAnsi" w:hAnsiTheme="minorHAnsi" w:cstheme="minorHAnsi"/>
                    </w:rPr>
                  </w:pPr>
                </w:p>
              </w:tc>
            </w:tr>
          </w:tbl>
          <w:p w:rsidR="001A6EAF" w:rsidRPr="007D16DF" w:rsidRDefault="001A6EAF" w:rsidP="000A4622">
            <w:pPr>
              <w:pStyle w:val="NormalWeb"/>
              <w:jc w:val="center"/>
              <w:rPr>
                <w:rFonts w:asciiTheme="minorHAnsi" w:hAnsiTheme="minorHAnsi" w:cstheme="minorHAnsi"/>
              </w:rPr>
            </w:pPr>
          </w:p>
        </w:tc>
      </w:tr>
      <w:tr w:rsidR="000442EF" w:rsidRPr="007D16DF" w:rsidTr="000442EF">
        <w:trPr>
          <w:tblCellSpacing w:w="0" w:type="dxa"/>
          <w:jc w:val="center"/>
        </w:trPr>
        <w:tc>
          <w:tcPr>
            <w:tcW w:w="5000" w:type="pct"/>
          </w:tcPr>
          <w:p w:rsidR="000442EF" w:rsidRPr="007D16DF" w:rsidRDefault="000442EF">
            <w:pPr>
              <w:rPr>
                <w:rFonts w:asciiTheme="minorHAnsi" w:hAnsiTheme="minorHAnsi" w:cstheme="minorHAnsi"/>
                <w:b/>
                <w:bCs/>
                <w:color w:val="FFFFFF"/>
                <w:sz w:val="27"/>
                <w:szCs w:val="27"/>
              </w:rPr>
            </w:pPr>
          </w:p>
        </w:tc>
      </w:tr>
    </w:tbl>
    <w:p w:rsidR="001A6EAF" w:rsidRDefault="001A6EAF">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Default="00A93B80">
      <w:pPr>
        <w:rPr>
          <w:rFonts w:asciiTheme="minorHAnsi" w:hAnsiTheme="minorHAnsi" w:cstheme="minorHAnsi"/>
          <w:color w:val="auto"/>
        </w:rPr>
      </w:pPr>
    </w:p>
    <w:p w:rsidR="00A93B80" w:rsidRPr="00CA0917" w:rsidRDefault="00A93B80" w:rsidP="00A93B80">
      <w:pPr>
        <w:rPr>
          <w:rFonts w:asciiTheme="minorHAnsi" w:hAnsiTheme="minorHAnsi" w:cs="Arial"/>
        </w:rPr>
      </w:pPr>
    </w:p>
    <w:p w:rsidR="00A93B80" w:rsidRPr="00CA0917" w:rsidRDefault="00A93B80" w:rsidP="00A93B80">
      <w:pPr>
        <w:jc w:val="center"/>
        <w:rPr>
          <w:rFonts w:asciiTheme="minorHAnsi" w:hAnsiTheme="minorHAnsi" w:cs="Arial"/>
          <w:b/>
          <w:u w:val="single"/>
        </w:rPr>
      </w:pPr>
    </w:p>
    <w:p w:rsidR="00A93B80" w:rsidRPr="00CA0917" w:rsidRDefault="00A93B80" w:rsidP="00A93B80">
      <w:pPr>
        <w:jc w:val="center"/>
        <w:rPr>
          <w:rFonts w:asciiTheme="minorHAnsi" w:hAnsiTheme="minorHAnsi" w:cs="Arial"/>
          <w:b/>
          <w:u w:val="single"/>
        </w:rPr>
      </w:pPr>
      <w:r w:rsidRPr="00CA0917">
        <w:rPr>
          <w:rFonts w:asciiTheme="minorHAnsi" w:hAnsiTheme="minorHAnsi" w:cs="Arial"/>
          <w:b/>
          <w:u w:val="single"/>
        </w:rPr>
        <w:t>Hospitality Marketing Campaign Project</w:t>
      </w:r>
    </w:p>
    <w:p w:rsidR="00A93B80" w:rsidRPr="00CA0917" w:rsidRDefault="00A93B80" w:rsidP="00A93B80">
      <w:pPr>
        <w:jc w:val="both"/>
        <w:rPr>
          <w:rFonts w:asciiTheme="minorHAnsi" w:hAnsiTheme="minorHAnsi" w:cs="Arial"/>
        </w:rPr>
      </w:pPr>
    </w:p>
    <w:p w:rsidR="00A93B80" w:rsidRPr="00CA0917" w:rsidRDefault="00A93B80" w:rsidP="00A93B80">
      <w:pPr>
        <w:autoSpaceDE w:val="0"/>
        <w:autoSpaceDN w:val="0"/>
        <w:adjustRightInd w:val="0"/>
        <w:rPr>
          <w:rStyle w:val="cprereq1"/>
          <w:rFonts w:asciiTheme="minorHAnsi" w:hAnsiTheme="minorHAnsi" w:cs="Arial"/>
        </w:rPr>
      </w:pPr>
      <w:r w:rsidRPr="00CA0917">
        <w:rPr>
          <w:rFonts w:asciiTheme="minorHAnsi" w:hAnsiTheme="minorHAnsi" w:cs="Arial"/>
        </w:rPr>
        <w:t xml:space="preserve">In this project, students will apply the basic concepts of marketing and </w:t>
      </w:r>
      <w:r w:rsidRPr="00CA0917">
        <w:rPr>
          <w:rStyle w:val="cprereq1"/>
          <w:rFonts w:asciiTheme="minorHAnsi" w:hAnsiTheme="minorHAnsi" w:cs="Arial"/>
        </w:rPr>
        <w:t xml:space="preserve">gain knowledge on how these concepts are developed in the hospitality industry. </w:t>
      </w:r>
      <w:r w:rsidRPr="00CA0917">
        <w:rPr>
          <w:rFonts w:asciiTheme="minorHAnsi" w:eastAsia="Times New Roman" w:hAnsiTheme="minorHAnsi" w:cstheme="minorHAnsi"/>
          <w:color w:val="auto"/>
        </w:rPr>
        <w:t xml:space="preserve">You must choose a current hotel, </w:t>
      </w:r>
      <w:r w:rsidRPr="00CA0917">
        <w:rPr>
          <w:rStyle w:val="cprereq1"/>
          <w:rFonts w:asciiTheme="minorHAnsi" w:hAnsiTheme="minorHAnsi" w:cs="Arial"/>
        </w:rPr>
        <w:t>restaurant, theme park, cruise line or airline and describe at least three of the features of this company that you find interesting.</w:t>
      </w:r>
    </w:p>
    <w:p w:rsidR="00A93B80" w:rsidRPr="00CA0917" w:rsidRDefault="00A93B80" w:rsidP="00A93B80">
      <w:pPr>
        <w:autoSpaceDE w:val="0"/>
        <w:autoSpaceDN w:val="0"/>
        <w:adjustRightInd w:val="0"/>
        <w:rPr>
          <w:rStyle w:val="cprereq1"/>
          <w:rFonts w:asciiTheme="minorHAnsi" w:hAnsiTheme="minorHAnsi" w:cs="Arial"/>
        </w:rPr>
      </w:pPr>
    </w:p>
    <w:p w:rsidR="00A93B80" w:rsidRPr="00CA0917" w:rsidRDefault="00A93B80" w:rsidP="00A93B80">
      <w:pPr>
        <w:autoSpaceDE w:val="0"/>
        <w:autoSpaceDN w:val="0"/>
        <w:adjustRightInd w:val="0"/>
        <w:rPr>
          <w:rStyle w:val="cprereq1"/>
          <w:rFonts w:asciiTheme="minorHAnsi" w:hAnsiTheme="minorHAnsi" w:cs="Arial"/>
        </w:rPr>
      </w:pPr>
    </w:p>
    <w:p w:rsidR="00A93B80" w:rsidRPr="00CA0917" w:rsidRDefault="00A93B80" w:rsidP="00A93B80">
      <w:pPr>
        <w:pStyle w:val="ListParagraph"/>
        <w:numPr>
          <w:ilvl w:val="0"/>
          <w:numId w:val="14"/>
        </w:numPr>
        <w:spacing w:after="0" w:line="360" w:lineRule="auto"/>
        <w:jc w:val="both"/>
        <w:rPr>
          <w:rStyle w:val="cprereq1"/>
          <w:rFonts w:cs="Arial"/>
        </w:rPr>
      </w:pPr>
      <w:r w:rsidRPr="00CA0917">
        <w:rPr>
          <w:rStyle w:val="cprereq1"/>
          <w:rFonts w:cs="Arial"/>
        </w:rPr>
        <w:t>Select a print and/or internet marketing material promoting the company and provide feedback (positive/negative).</w:t>
      </w:r>
    </w:p>
    <w:p w:rsidR="00A93B80" w:rsidRPr="00CA0917" w:rsidRDefault="00A93B80" w:rsidP="00A93B80">
      <w:pPr>
        <w:pStyle w:val="ListParagraph"/>
        <w:numPr>
          <w:ilvl w:val="0"/>
          <w:numId w:val="14"/>
        </w:numPr>
        <w:spacing w:after="0" w:line="360" w:lineRule="auto"/>
        <w:jc w:val="both"/>
        <w:rPr>
          <w:rStyle w:val="cprereq1"/>
          <w:rFonts w:cs="Arial"/>
        </w:rPr>
      </w:pPr>
      <w:r w:rsidRPr="00CA0917">
        <w:rPr>
          <w:rStyle w:val="cprereq1"/>
          <w:rFonts w:cs="Arial"/>
        </w:rPr>
        <w:t>Describe the company’s marketing efforts and provide recommendations.</w:t>
      </w:r>
    </w:p>
    <w:p w:rsidR="00A93B80" w:rsidRPr="00CA0917" w:rsidRDefault="00A93B80" w:rsidP="00A93B80">
      <w:pPr>
        <w:pStyle w:val="ListParagraph"/>
        <w:numPr>
          <w:ilvl w:val="0"/>
          <w:numId w:val="14"/>
        </w:numPr>
        <w:spacing w:after="0" w:line="360" w:lineRule="auto"/>
        <w:jc w:val="both"/>
        <w:rPr>
          <w:rStyle w:val="cprereq1"/>
          <w:rFonts w:cs="Arial"/>
        </w:rPr>
      </w:pPr>
      <w:r w:rsidRPr="00CA0917">
        <w:rPr>
          <w:rStyle w:val="cprereq1"/>
          <w:rFonts w:cs="Arial"/>
        </w:rPr>
        <w:t>Determine their needs for branding and product placement in the industry.</w:t>
      </w:r>
    </w:p>
    <w:p w:rsidR="00A93B80" w:rsidRPr="00CA0917" w:rsidRDefault="00A93B80" w:rsidP="00A93B80">
      <w:pPr>
        <w:pStyle w:val="ListParagraph"/>
        <w:numPr>
          <w:ilvl w:val="0"/>
          <w:numId w:val="14"/>
        </w:numPr>
        <w:spacing w:after="0" w:line="360" w:lineRule="auto"/>
        <w:jc w:val="both"/>
        <w:rPr>
          <w:rStyle w:val="cprereq1"/>
          <w:rFonts w:cs="Arial"/>
        </w:rPr>
      </w:pPr>
      <w:r>
        <w:rPr>
          <w:rStyle w:val="cprereq1"/>
          <w:rFonts w:cs="Arial"/>
        </w:rPr>
        <w:t>Establish</w:t>
      </w:r>
      <w:r w:rsidRPr="00CA0917">
        <w:rPr>
          <w:rStyle w:val="cprereq1"/>
          <w:rFonts w:cs="Arial"/>
        </w:rPr>
        <w:t xml:space="preserve"> which of the products and services requires top advertising needs.</w:t>
      </w:r>
    </w:p>
    <w:p w:rsidR="00A93B80" w:rsidRPr="00CA0917" w:rsidRDefault="00A93B80" w:rsidP="00A93B80">
      <w:pPr>
        <w:pStyle w:val="ListParagraph"/>
        <w:numPr>
          <w:ilvl w:val="0"/>
          <w:numId w:val="14"/>
        </w:numPr>
        <w:spacing w:after="0" w:line="360" w:lineRule="auto"/>
        <w:jc w:val="both"/>
        <w:rPr>
          <w:rStyle w:val="cprereq1"/>
          <w:rFonts w:cs="Arial"/>
        </w:rPr>
      </w:pPr>
      <w:r w:rsidRPr="00CA0917">
        <w:rPr>
          <w:rStyle w:val="cprereq1"/>
          <w:rFonts w:cs="Arial"/>
        </w:rPr>
        <w:t>Explain how you will market and sale this business; and who will be the target market/audience.</w:t>
      </w:r>
    </w:p>
    <w:p w:rsidR="00A93B80" w:rsidRPr="00CA0917" w:rsidRDefault="00A93B80" w:rsidP="00A93B80">
      <w:pPr>
        <w:pStyle w:val="ListParagraph"/>
        <w:numPr>
          <w:ilvl w:val="0"/>
          <w:numId w:val="14"/>
        </w:numPr>
        <w:spacing w:after="0" w:line="360" w:lineRule="auto"/>
        <w:jc w:val="both"/>
        <w:rPr>
          <w:rFonts w:cs="Arial"/>
        </w:rPr>
      </w:pPr>
      <w:r w:rsidRPr="00CA0917">
        <w:rPr>
          <w:rFonts w:eastAsia="Times New Roman" w:cstheme="minorHAnsi"/>
          <w:bCs/>
        </w:rPr>
        <w:t>How does the brand differentiate from its’ competitors?</w:t>
      </w:r>
    </w:p>
    <w:p w:rsidR="00A93B80" w:rsidRPr="00CA0917" w:rsidRDefault="00A93B80" w:rsidP="00A93B80">
      <w:pPr>
        <w:pStyle w:val="ListParagraph"/>
        <w:numPr>
          <w:ilvl w:val="0"/>
          <w:numId w:val="14"/>
        </w:numPr>
        <w:spacing w:after="0" w:line="360" w:lineRule="auto"/>
        <w:jc w:val="both"/>
        <w:rPr>
          <w:rFonts w:cs="Arial"/>
        </w:rPr>
      </w:pPr>
      <w:r w:rsidRPr="00CA0917">
        <w:rPr>
          <w:rFonts w:eastAsia="Times New Roman" w:cstheme="minorHAnsi"/>
          <w:bCs/>
        </w:rPr>
        <w:t>Develop marketing strategies for promoting these products and services.</w:t>
      </w:r>
    </w:p>
    <w:p w:rsidR="00A93B80" w:rsidRPr="00CA0917" w:rsidRDefault="00A93B80" w:rsidP="00A93B80">
      <w:pPr>
        <w:pStyle w:val="ListParagraph"/>
        <w:numPr>
          <w:ilvl w:val="0"/>
          <w:numId w:val="14"/>
        </w:numPr>
        <w:spacing w:after="0" w:line="360" w:lineRule="auto"/>
        <w:jc w:val="both"/>
        <w:rPr>
          <w:rFonts w:cs="Arial"/>
        </w:rPr>
      </w:pPr>
      <w:r w:rsidRPr="00CA0917">
        <w:rPr>
          <w:rFonts w:eastAsia="Times New Roman" w:cstheme="minorHAnsi"/>
          <w:bCs/>
        </w:rPr>
        <w:t>What type of sales promotions and strategies would you use to promote this company?</w:t>
      </w:r>
    </w:p>
    <w:p w:rsidR="00A93B80" w:rsidRPr="00CA0917" w:rsidRDefault="00A93B80" w:rsidP="00A93B80">
      <w:pPr>
        <w:spacing w:line="360" w:lineRule="auto"/>
        <w:ind w:left="360"/>
        <w:jc w:val="both"/>
        <w:rPr>
          <w:rStyle w:val="cprereq1"/>
          <w:rFonts w:asciiTheme="minorHAnsi" w:hAnsiTheme="minorHAnsi" w:cs="Arial"/>
        </w:rPr>
      </w:pPr>
    </w:p>
    <w:p w:rsidR="00A93B80" w:rsidRPr="00CA0917" w:rsidRDefault="00A93B80" w:rsidP="00A93B80">
      <w:pPr>
        <w:autoSpaceDE w:val="0"/>
        <w:autoSpaceDN w:val="0"/>
        <w:adjustRightInd w:val="0"/>
        <w:rPr>
          <w:rFonts w:asciiTheme="minorHAnsi" w:eastAsia="Times New Roman" w:hAnsiTheme="minorHAnsi" w:cstheme="minorHAnsi"/>
          <w:b/>
          <w:i/>
          <w:color w:val="auto"/>
        </w:rPr>
      </w:pPr>
      <w:r w:rsidRPr="00CA0917">
        <w:rPr>
          <w:rFonts w:asciiTheme="minorHAnsi" w:eastAsia="Times New Roman" w:hAnsiTheme="minorHAnsi" w:cstheme="minorHAnsi"/>
          <w:color w:val="auto"/>
        </w:rPr>
        <w:t xml:space="preserve">All sources should be from Professional / Educational Journals or Periodicals. Articles from the internet are acceptable, but they should be from reliable sources.  Please remember that “Wikipedia” is not a professional/educational journal or periodical.  You should list all of your sources at the end of the paper and proper credit should be given to the author of your sources.  </w:t>
      </w:r>
      <w:r w:rsidRPr="00CA0917">
        <w:rPr>
          <w:rFonts w:asciiTheme="minorHAnsi" w:eastAsia="Times New Roman" w:hAnsiTheme="minorHAnsi" w:cstheme="minorHAnsi"/>
          <w:b/>
          <w:i/>
          <w:color w:val="auto"/>
        </w:rPr>
        <w:t xml:space="preserve">Proper MLA/APA citation must be used for all documentation of sources. </w:t>
      </w:r>
    </w:p>
    <w:p w:rsidR="00A93B80" w:rsidRPr="00CA0917" w:rsidRDefault="00A93B80" w:rsidP="00A93B80">
      <w:pPr>
        <w:autoSpaceDE w:val="0"/>
        <w:autoSpaceDN w:val="0"/>
        <w:adjustRightInd w:val="0"/>
        <w:rPr>
          <w:rFonts w:asciiTheme="minorHAnsi" w:eastAsia="Times New Roman" w:hAnsiTheme="minorHAnsi" w:cstheme="minorHAnsi"/>
          <w:color w:val="auto"/>
        </w:rPr>
      </w:pPr>
    </w:p>
    <w:p w:rsidR="00A93B80" w:rsidRPr="00CA0917" w:rsidRDefault="00A93B80" w:rsidP="00A93B80">
      <w:pPr>
        <w:autoSpaceDE w:val="0"/>
        <w:autoSpaceDN w:val="0"/>
        <w:adjustRightInd w:val="0"/>
        <w:rPr>
          <w:rFonts w:asciiTheme="minorHAnsi" w:eastAsia="Times New Roman" w:hAnsiTheme="minorHAnsi" w:cstheme="minorHAnsi"/>
          <w:color w:val="auto"/>
        </w:rPr>
      </w:pPr>
      <w:r w:rsidRPr="00CA0917">
        <w:rPr>
          <w:rFonts w:asciiTheme="minorHAnsi" w:eastAsia="Times New Roman" w:hAnsiTheme="minorHAnsi" w:cstheme="minorHAnsi"/>
          <w:color w:val="auto"/>
        </w:rPr>
        <w:t>The project must be typed, double-spaced with a minimum of three (3) pages maximum of five (5) pages.  The project is due week fifteen (15), and will be marked 5 points late for each day including weekends.  This is an individual project not in groups.</w:t>
      </w:r>
    </w:p>
    <w:p w:rsidR="00A93B80" w:rsidRPr="005318C7" w:rsidRDefault="00A93B80" w:rsidP="00A93B80">
      <w:pPr>
        <w:jc w:val="both"/>
        <w:rPr>
          <w:rFonts w:asciiTheme="minorHAnsi" w:hAnsiTheme="minorHAnsi" w:cs="Arial"/>
          <w:sz w:val="22"/>
          <w:szCs w:val="22"/>
        </w:rPr>
      </w:pPr>
    </w:p>
    <w:p w:rsidR="00A93B80" w:rsidRPr="005318C7" w:rsidRDefault="00A93B80" w:rsidP="00A93B80">
      <w:pPr>
        <w:jc w:val="both"/>
        <w:rPr>
          <w:rFonts w:asciiTheme="minorHAnsi" w:hAnsiTheme="minorHAnsi" w:cs="Arial"/>
          <w:sz w:val="22"/>
          <w:szCs w:val="22"/>
        </w:rPr>
      </w:pPr>
      <w:r w:rsidRPr="005318C7">
        <w:rPr>
          <w:rFonts w:asciiTheme="minorHAnsi" w:hAnsiTheme="minorHAnsi" w:cs="Arial"/>
          <w:sz w:val="22"/>
          <w:szCs w:val="22"/>
        </w:rPr>
        <w:t xml:space="preserve"> </w:t>
      </w:r>
    </w:p>
    <w:p w:rsidR="00A93B80" w:rsidRPr="005318C7" w:rsidRDefault="00A93B80" w:rsidP="00A93B80">
      <w:pPr>
        <w:rPr>
          <w:rFonts w:asciiTheme="minorHAnsi" w:hAnsiTheme="minorHAnsi"/>
          <w:sz w:val="22"/>
          <w:szCs w:val="22"/>
        </w:rPr>
      </w:pPr>
    </w:p>
    <w:p w:rsidR="00A93B80" w:rsidRPr="007D16DF" w:rsidRDefault="00A93B80">
      <w:pPr>
        <w:rPr>
          <w:rFonts w:asciiTheme="minorHAnsi" w:hAnsiTheme="minorHAnsi" w:cstheme="minorHAnsi"/>
          <w:color w:val="auto"/>
        </w:rPr>
      </w:pPr>
    </w:p>
    <w:sectPr w:rsidR="00A93B80" w:rsidRPr="007D16DF" w:rsidSect="00A4233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4E" w:rsidRDefault="00F66B4E" w:rsidP="00DE4EE0">
      <w:r>
        <w:separator/>
      </w:r>
    </w:p>
  </w:endnote>
  <w:endnote w:type="continuationSeparator" w:id="0">
    <w:p w:rsidR="00F66B4E" w:rsidRDefault="00F66B4E" w:rsidP="00DE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4E" w:rsidRDefault="00F66B4E" w:rsidP="00DE4EE0">
      <w:r>
        <w:separator/>
      </w:r>
    </w:p>
  </w:footnote>
  <w:footnote w:type="continuationSeparator" w:id="0">
    <w:p w:rsidR="00F66B4E" w:rsidRDefault="00F66B4E" w:rsidP="00DE4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F76"/>
    <w:multiLevelType w:val="multilevel"/>
    <w:tmpl w:val="413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6003"/>
    <w:multiLevelType w:val="hybridMultilevel"/>
    <w:tmpl w:val="4BFE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234"/>
    <w:multiLevelType w:val="hybridMultilevel"/>
    <w:tmpl w:val="7710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53"/>
    <w:multiLevelType w:val="hybridMultilevel"/>
    <w:tmpl w:val="4AB21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4794E"/>
    <w:multiLevelType w:val="hybridMultilevel"/>
    <w:tmpl w:val="DBE45704"/>
    <w:lvl w:ilvl="0" w:tplc="A9523AFA">
      <w:start w:val="1"/>
      <w:numFmt w:val="bullet"/>
      <w:lvlText w:val=""/>
      <w:lvlJc w:val="left"/>
      <w:pPr>
        <w:tabs>
          <w:tab w:val="num" w:pos="2160"/>
        </w:tabs>
        <w:ind w:left="2160" w:hanging="360"/>
      </w:pPr>
      <w:rPr>
        <w:rFonts w:ascii="Wingdings" w:eastAsia="Times New Roman" w:hAnsi="Wingdings" w:cs="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CE50C62"/>
    <w:multiLevelType w:val="hybridMultilevel"/>
    <w:tmpl w:val="9F728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324BD"/>
    <w:multiLevelType w:val="singleLevel"/>
    <w:tmpl w:val="1ECA71C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A903A48"/>
    <w:multiLevelType w:val="multilevel"/>
    <w:tmpl w:val="2F321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984702"/>
    <w:multiLevelType w:val="singleLevel"/>
    <w:tmpl w:val="96F48C2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605F693E"/>
    <w:multiLevelType w:val="multilevel"/>
    <w:tmpl w:val="9F424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B95FFB"/>
    <w:multiLevelType w:val="hybridMultilevel"/>
    <w:tmpl w:val="3F145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734D0"/>
    <w:multiLevelType w:val="multilevel"/>
    <w:tmpl w:val="A8B80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19C4CC9"/>
    <w:multiLevelType w:val="singleLevel"/>
    <w:tmpl w:val="96F48C2A"/>
    <w:lvl w:ilvl="0">
      <w:start w:val="1"/>
      <w:numFmt w:val="decimal"/>
      <w:lvlText w:val="%1)"/>
      <w:legacy w:legacy="1" w:legacySpace="0" w:legacyIndent="360"/>
      <w:lvlJc w:val="left"/>
      <w:rPr>
        <w:rFonts w:ascii="Times New Roman" w:hAnsi="Times New Roman"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6"/>
  </w:num>
  <w:num w:numId="7">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0"/>
  </w:num>
  <w:num w:numId="9">
    <w:abstractNumId w:val="12"/>
  </w:num>
  <w:num w:numId="10">
    <w:abstractNumId w:val="1"/>
  </w:num>
  <w:num w:numId="11">
    <w:abstractNumId w:val="2"/>
  </w:num>
  <w:num w:numId="12">
    <w:abstractNumId w:val="10"/>
  </w:num>
  <w:num w:numId="13">
    <w:abstractNumId w:val="3"/>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3C"/>
    <w:rsid w:val="000146B6"/>
    <w:rsid w:val="00027ED6"/>
    <w:rsid w:val="00032150"/>
    <w:rsid w:val="000442EF"/>
    <w:rsid w:val="0004565E"/>
    <w:rsid w:val="00067352"/>
    <w:rsid w:val="000704D3"/>
    <w:rsid w:val="00085D4C"/>
    <w:rsid w:val="0009044C"/>
    <w:rsid w:val="000A4622"/>
    <w:rsid w:val="000B555E"/>
    <w:rsid w:val="000C57B6"/>
    <w:rsid w:val="000D25FE"/>
    <w:rsid w:val="000D7C73"/>
    <w:rsid w:val="000E1960"/>
    <w:rsid w:val="000F696C"/>
    <w:rsid w:val="00110C0F"/>
    <w:rsid w:val="0011443B"/>
    <w:rsid w:val="00127BF0"/>
    <w:rsid w:val="001366CB"/>
    <w:rsid w:val="00144BEF"/>
    <w:rsid w:val="001751C9"/>
    <w:rsid w:val="00181E79"/>
    <w:rsid w:val="00183051"/>
    <w:rsid w:val="00185685"/>
    <w:rsid w:val="0019126D"/>
    <w:rsid w:val="00196E73"/>
    <w:rsid w:val="001A6EAF"/>
    <w:rsid w:val="001C55F3"/>
    <w:rsid w:val="001D1D1D"/>
    <w:rsid w:val="00223ACD"/>
    <w:rsid w:val="002272EA"/>
    <w:rsid w:val="00237637"/>
    <w:rsid w:val="002649A2"/>
    <w:rsid w:val="00297433"/>
    <w:rsid w:val="0029769F"/>
    <w:rsid w:val="002A047A"/>
    <w:rsid w:val="002C21F8"/>
    <w:rsid w:val="002E26B2"/>
    <w:rsid w:val="002F4767"/>
    <w:rsid w:val="0034215B"/>
    <w:rsid w:val="00357E0F"/>
    <w:rsid w:val="0036616B"/>
    <w:rsid w:val="00374243"/>
    <w:rsid w:val="003778C3"/>
    <w:rsid w:val="00384533"/>
    <w:rsid w:val="003941B2"/>
    <w:rsid w:val="003C19AB"/>
    <w:rsid w:val="003E7D81"/>
    <w:rsid w:val="003F4DF7"/>
    <w:rsid w:val="003F5ECA"/>
    <w:rsid w:val="004075BB"/>
    <w:rsid w:val="00433E21"/>
    <w:rsid w:val="00462A92"/>
    <w:rsid w:val="0046319E"/>
    <w:rsid w:val="0047546D"/>
    <w:rsid w:val="004A0524"/>
    <w:rsid w:val="004A7FA0"/>
    <w:rsid w:val="004D0C67"/>
    <w:rsid w:val="004D4AF2"/>
    <w:rsid w:val="004E3C1D"/>
    <w:rsid w:val="004F4010"/>
    <w:rsid w:val="005114B2"/>
    <w:rsid w:val="00515919"/>
    <w:rsid w:val="00535A1B"/>
    <w:rsid w:val="005802CA"/>
    <w:rsid w:val="005F0148"/>
    <w:rsid w:val="00612F37"/>
    <w:rsid w:val="00622265"/>
    <w:rsid w:val="00624987"/>
    <w:rsid w:val="00635951"/>
    <w:rsid w:val="006370C9"/>
    <w:rsid w:val="00651DC7"/>
    <w:rsid w:val="006B70D5"/>
    <w:rsid w:val="006C3D8C"/>
    <w:rsid w:val="006C6313"/>
    <w:rsid w:val="006F16EE"/>
    <w:rsid w:val="007404DD"/>
    <w:rsid w:val="00753699"/>
    <w:rsid w:val="00755C58"/>
    <w:rsid w:val="007B17F6"/>
    <w:rsid w:val="007D16DF"/>
    <w:rsid w:val="00803B94"/>
    <w:rsid w:val="00816CBF"/>
    <w:rsid w:val="0083334D"/>
    <w:rsid w:val="00847562"/>
    <w:rsid w:val="00860B51"/>
    <w:rsid w:val="00884FC6"/>
    <w:rsid w:val="008A04B8"/>
    <w:rsid w:val="008A3673"/>
    <w:rsid w:val="008C183F"/>
    <w:rsid w:val="008D022C"/>
    <w:rsid w:val="008F57FA"/>
    <w:rsid w:val="00920505"/>
    <w:rsid w:val="00961D73"/>
    <w:rsid w:val="00980878"/>
    <w:rsid w:val="009822AC"/>
    <w:rsid w:val="0098466D"/>
    <w:rsid w:val="00984776"/>
    <w:rsid w:val="0098597E"/>
    <w:rsid w:val="00992EEC"/>
    <w:rsid w:val="009A27D7"/>
    <w:rsid w:val="009A284D"/>
    <w:rsid w:val="009A46F4"/>
    <w:rsid w:val="009B6739"/>
    <w:rsid w:val="009D1280"/>
    <w:rsid w:val="009D789A"/>
    <w:rsid w:val="009E74CA"/>
    <w:rsid w:val="009F69B9"/>
    <w:rsid w:val="00A03E88"/>
    <w:rsid w:val="00A2143F"/>
    <w:rsid w:val="00A3392A"/>
    <w:rsid w:val="00A33A66"/>
    <w:rsid w:val="00A33E34"/>
    <w:rsid w:val="00A42335"/>
    <w:rsid w:val="00A440CB"/>
    <w:rsid w:val="00A5588D"/>
    <w:rsid w:val="00A847D5"/>
    <w:rsid w:val="00A93B80"/>
    <w:rsid w:val="00AB2755"/>
    <w:rsid w:val="00AE0D98"/>
    <w:rsid w:val="00AF2195"/>
    <w:rsid w:val="00B10AB6"/>
    <w:rsid w:val="00B61966"/>
    <w:rsid w:val="00B66155"/>
    <w:rsid w:val="00B6673A"/>
    <w:rsid w:val="00B93D8D"/>
    <w:rsid w:val="00B963DB"/>
    <w:rsid w:val="00C02DAE"/>
    <w:rsid w:val="00C07D51"/>
    <w:rsid w:val="00C67C09"/>
    <w:rsid w:val="00C7683C"/>
    <w:rsid w:val="00C83A6C"/>
    <w:rsid w:val="00CA4AD3"/>
    <w:rsid w:val="00D046F3"/>
    <w:rsid w:val="00D1108D"/>
    <w:rsid w:val="00D12CA4"/>
    <w:rsid w:val="00D21BFB"/>
    <w:rsid w:val="00D42C7D"/>
    <w:rsid w:val="00D558B0"/>
    <w:rsid w:val="00D640F0"/>
    <w:rsid w:val="00D73EF1"/>
    <w:rsid w:val="00DA3FA0"/>
    <w:rsid w:val="00DE26BE"/>
    <w:rsid w:val="00DE4EE0"/>
    <w:rsid w:val="00DE53B0"/>
    <w:rsid w:val="00E140D1"/>
    <w:rsid w:val="00E22F5B"/>
    <w:rsid w:val="00E2580B"/>
    <w:rsid w:val="00E271E8"/>
    <w:rsid w:val="00E33F17"/>
    <w:rsid w:val="00E46B1D"/>
    <w:rsid w:val="00E5652B"/>
    <w:rsid w:val="00E8703F"/>
    <w:rsid w:val="00E93083"/>
    <w:rsid w:val="00ED0607"/>
    <w:rsid w:val="00EE04F0"/>
    <w:rsid w:val="00F47E7F"/>
    <w:rsid w:val="00F62DB3"/>
    <w:rsid w:val="00F66B4E"/>
    <w:rsid w:val="00FB060C"/>
    <w:rsid w:val="00FD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4A036-E930-40B2-9C4C-DEF10DB5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color w:val="000000"/>
      <w:sz w:val="24"/>
      <w:szCs w:val="24"/>
    </w:rPr>
  </w:style>
  <w:style w:type="paragraph" w:styleId="Heading2">
    <w:name w:val="heading 2"/>
    <w:basedOn w:val="Normal"/>
    <w:next w:val="Normal"/>
    <w:link w:val="Heading2Char"/>
    <w:qFormat/>
    <w:rsid w:val="00DE4EE0"/>
    <w:pPr>
      <w:widowControl w:val="0"/>
      <w:autoSpaceDE w:val="0"/>
      <w:autoSpaceDN w:val="0"/>
      <w:adjustRightInd w:val="0"/>
      <w:outlineLvl w:val="1"/>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EE"/>
      <w:u w:val="single"/>
    </w:rPr>
  </w:style>
  <w:style w:type="character" w:styleId="FollowedHyperlink">
    <w:name w:val="FollowedHyperlink"/>
    <w:rPr>
      <w:color w:val="551A8B"/>
      <w:u w:val="single"/>
    </w:rPr>
  </w:style>
  <w:style w:type="paragraph" w:styleId="NormalWeb">
    <w:name w:val="Normal (Web)"/>
    <w:basedOn w:val="Normal"/>
    <w:pPr>
      <w:spacing w:before="100" w:beforeAutospacing="1" w:after="100" w:afterAutospacing="1"/>
    </w:pPr>
  </w:style>
  <w:style w:type="character" w:styleId="Strong">
    <w:name w:val="Strong"/>
    <w:uiPriority w:val="22"/>
    <w:qFormat/>
    <w:rPr>
      <w:b/>
      <w:bCs/>
    </w:rPr>
  </w:style>
  <w:style w:type="paragraph" w:styleId="BalloonText">
    <w:name w:val="Balloon Text"/>
    <w:basedOn w:val="Normal"/>
    <w:link w:val="BalloonTextChar"/>
    <w:rsid w:val="002649A2"/>
    <w:rPr>
      <w:rFonts w:ascii="Tahoma" w:hAnsi="Tahoma"/>
      <w:sz w:val="16"/>
      <w:szCs w:val="16"/>
    </w:rPr>
  </w:style>
  <w:style w:type="character" w:customStyle="1" w:styleId="BalloonTextChar">
    <w:name w:val="Balloon Text Char"/>
    <w:link w:val="BalloonText"/>
    <w:rsid w:val="002649A2"/>
    <w:rPr>
      <w:rFonts w:ascii="Tahoma" w:eastAsia="SimSun" w:hAnsi="Tahoma" w:cs="Tahoma"/>
      <w:color w:val="000000"/>
      <w:sz w:val="16"/>
      <w:szCs w:val="16"/>
    </w:rPr>
  </w:style>
  <w:style w:type="character" w:customStyle="1" w:styleId="Heading2Char">
    <w:name w:val="Heading 2 Char"/>
    <w:link w:val="Heading2"/>
    <w:rsid w:val="00DE4EE0"/>
    <w:rPr>
      <w:sz w:val="24"/>
      <w:szCs w:val="24"/>
    </w:rPr>
  </w:style>
  <w:style w:type="paragraph" w:styleId="FootnoteText">
    <w:name w:val="footnote text"/>
    <w:basedOn w:val="Normal"/>
    <w:link w:val="FootnoteTextChar"/>
    <w:rsid w:val="00DE4EE0"/>
    <w:pPr>
      <w:widowControl w:val="0"/>
      <w:autoSpaceDE w:val="0"/>
      <w:autoSpaceDN w:val="0"/>
      <w:adjustRightInd w:val="0"/>
    </w:pPr>
    <w:rPr>
      <w:rFonts w:eastAsia="Times New Roman"/>
      <w:color w:val="auto"/>
      <w:sz w:val="20"/>
      <w:szCs w:val="20"/>
    </w:rPr>
  </w:style>
  <w:style w:type="character" w:customStyle="1" w:styleId="FootnoteTextChar">
    <w:name w:val="Footnote Text Char"/>
    <w:basedOn w:val="DefaultParagraphFont"/>
    <w:link w:val="FootnoteText"/>
    <w:rsid w:val="00DE4EE0"/>
  </w:style>
  <w:style w:type="character" w:styleId="FootnoteReference">
    <w:name w:val="footnote reference"/>
    <w:rsid w:val="00DE4EE0"/>
    <w:rPr>
      <w:vertAlign w:val="superscript"/>
    </w:rPr>
  </w:style>
  <w:style w:type="paragraph" w:styleId="Title">
    <w:name w:val="Title"/>
    <w:basedOn w:val="Normal"/>
    <w:link w:val="TitleChar"/>
    <w:qFormat/>
    <w:rsid w:val="00DE26BE"/>
    <w:pPr>
      <w:jc w:val="center"/>
    </w:pPr>
    <w:rPr>
      <w:rFonts w:eastAsia="Times New Roman"/>
      <w:b/>
      <w:color w:val="auto"/>
      <w:szCs w:val="20"/>
    </w:rPr>
  </w:style>
  <w:style w:type="character" w:customStyle="1" w:styleId="TitleChar">
    <w:name w:val="Title Char"/>
    <w:link w:val="Title"/>
    <w:rsid w:val="00DE26BE"/>
    <w:rPr>
      <w:b/>
      <w:sz w:val="24"/>
    </w:rPr>
  </w:style>
  <w:style w:type="paragraph" w:styleId="ListParagraph">
    <w:name w:val="List Paragraph"/>
    <w:basedOn w:val="Normal"/>
    <w:uiPriority w:val="34"/>
    <w:qFormat/>
    <w:rsid w:val="00D42C7D"/>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9A2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1">
    <w:name w:val="cprereq1"/>
    <w:basedOn w:val="DefaultParagraphFont"/>
    <w:rsid w:val="00992EEC"/>
    <w:rPr>
      <w:sz w:val="24"/>
      <w:szCs w:val="24"/>
    </w:rPr>
  </w:style>
  <w:style w:type="paragraph" w:styleId="NoSpacing">
    <w:name w:val="No Spacing"/>
    <w:uiPriority w:val="1"/>
    <w:qFormat/>
    <w:rsid w:val="007D16DF"/>
    <w:rPr>
      <w:rFonts w:ascii="Calibri" w:eastAsia="Calibri" w:hAnsi="Calibri"/>
      <w:sz w:val="22"/>
      <w:szCs w:val="22"/>
    </w:rPr>
  </w:style>
  <w:style w:type="paragraph" w:styleId="BodyText">
    <w:name w:val="Body Text"/>
    <w:basedOn w:val="Normal"/>
    <w:link w:val="BodyTextChar"/>
    <w:unhideWhenUsed/>
    <w:rsid w:val="00816CBF"/>
    <w:pPr>
      <w:ind w:right="-1440"/>
      <w:jc w:val="both"/>
    </w:pPr>
    <w:rPr>
      <w:rFonts w:eastAsia="Times New Roman"/>
      <w:color w:val="auto"/>
      <w:sz w:val="32"/>
      <w:szCs w:val="20"/>
    </w:rPr>
  </w:style>
  <w:style w:type="character" w:customStyle="1" w:styleId="BodyTextChar">
    <w:name w:val="Body Text Char"/>
    <w:basedOn w:val="DefaultParagraphFont"/>
    <w:link w:val="BodyText"/>
    <w:rsid w:val="00816CBF"/>
    <w:rPr>
      <w:sz w:val="32"/>
    </w:rPr>
  </w:style>
  <w:style w:type="character" w:styleId="PlaceholderText">
    <w:name w:val="Placeholder Text"/>
    <w:uiPriority w:val="99"/>
    <w:semiHidden/>
    <w:rsid w:val="00A42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703">
      <w:marLeft w:val="0"/>
      <w:marRight w:val="0"/>
      <w:marTop w:val="0"/>
      <w:marBottom w:val="0"/>
      <w:divBdr>
        <w:top w:val="none" w:sz="0" w:space="0" w:color="auto"/>
        <w:left w:val="none" w:sz="0" w:space="0" w:color="auto"/>
        <w:bottom w:val="none" w:sz="0" w:space="0" w:color="auto"/>
        <w:right w:val="none" w:sz="0" w:space="0" w:color="auto"/>
      </w:divBdr>
      <w:divsChild>
        <w:div w:id="1515916498">
          <w:marLeft w:val="0"/>
          <w:marRight w:val="0"/>
          <w:marTop w:val="0"/>
          <w:marBottom w:val="0"/>
          <w:divBdr>
            <w:top w:val="none" w:sz="0" w:space="0" w:color="auto"/>
            <w:left w:val="none" w:sz="0" w:space="0" w:color="auto"/>
            <w:bottom w:val="none" w:sz="0" w:space="0" w:color="auto"/>
            <w:right w:val="none" w:sz="0" w:space="0" w:color="auto"/>
          </w:divBdr>
        </w:div>
        <w:div w:id="215119265">
          <w:marLeft w:val="0"/>
          <w:marRight w:val="0"/>
          <w:marTop w:val="0"/>
          <w:marBottom w:val="0"/>
          <w:divBdr>
            <w:top w:val="none" w:sz="0" w:space="0" w:color="auto"/>
            <w:left w:val="none" w:sz="0" w:space="0" w:color="auto"/>
            <w:bottom w:val="none" w:sz="0" w:space="0" w:color="auto"/>
            <w:right w:val="none" w:sz="0" w:space="0" w:color="auto"/>
          </w:divBdr>
        </w:div>
        <w:div w:id="1022786054">
          <w:marLeft w:val="0"/>
          <w:marRight w:val="0"/>
          <w:marTop w:val="0"/>
          <w:marBottom w:val="0"/>
          <w:divBdr>
            <w:top w:val="none" w:sz="0" w:space="0" w:color="auto"/>
            <w:left w:val="none" w:sz="0" w:space="0" w:color="auto"/>
            <w:bottom w:val="none" w:sz="0" w:space="0" w:color="auto"/>
            <w:right w:val="none" w:sz="0" w:space="0" w:color="auto"/>
          </w:divBdr>
        </w:div>
      </w:divsChild>
    </w:div>
    <w:div w:id="576937790">
      <w:marLeft w:val="0"/>
      <w:marRight w:val="0"/>
      <w:marTop w:val="0"/>
      <w:marBottom w:val="0"/>
      <w:divBdr>
        <w:top w:val="none" w:sz="0" w:space="0" w:color="auto"/>
        <w:left w:val="none" w:sz="0" w:space="0" w:color="auto"/>
        <w:bottom w:val="none" w:sz="0" w:space="0" w:color="auto"/>
        <w:right w:val="none" w:sz="0" w:space="0" w:color="auto"/>
      </w:divBdr>
      <w:divsChild>
        <w:div w:id="1327324811">
          <w:marLeft w:val="0"/>
          <w:marRight w:val="0"/>
          <w:marTop w:val="0"/>
          <w:marBottom w:val="0"/>
          <w:divBdr>
            <w:top w:val="none" w:sz="0" w:space="0" w:color="auto"/>
            <w:left w:val="none" w:sz="0" w:space="0" w:color="auto"/>
            <w:bottom w:val="none" w:sz="0" w:space="0" w:color="auto"/>
            <w:right w:val="none" w:sz="0" w:space="0" w:color="auto"/>
          </w:divBdr>
        </w:div>
      </w:divsChild>
    </w:div>
    <w:div w:id="616833575">
      <w:marLeft w:val="0"/>
      <w:marRight w:val="0"/>
      <w:marTop w:val="0"/>
      <w:marBottom w:val="0"/>
      <w:divBdr>
        <w:top w:val="none" w:sz="0" w:space="0" w:color="auto"/>
        <w:left w:val="none" w:sz="0" w:space="0" w:color="auto"/>
        <w:bottom w:val="none" w:sz="0" w:space="0" w:color="auto"/>
        <w:right w:val="none" w:sz="0" w:space="0" w:color="auto"/>
      </w:divBdr>
    </w:div>
    <w:div w:id="651252230">
      <w:marLeft w:val="0"/>
      <w:marRight w:val="0"/>
      <w:marTop w:val="0"/>
      <w:marBottom w:val="0"/>
      <w:divBdr>
        <w:top w:val="none" w:sz="0" w:space="0" w:color="auto"/>
        <w:left w:val="none" w:sz="0" w:space="0" w:color="auto"/>
        <w:bottom w:val="none" w:sz="0" w:space="0" w:color="auto"/>
        <w:right w:val="none" w:sz="0" w:space="0" w:color="auto"/>
      </w:divBdr>
      <w:divsChild>
        <w:div w:id="61416882">
          <w:marLeft w:val="0"/>
          <w:marRight w:val="0"/>
          <w:marTop w:val="0"/>
          <w:marBottom w:val="0"/>
          <w:divBdr>
            <w:top w:val="none" w:sz="0" w:space="0" w:color="auto"/>
            <w:left w:val="none" w:sz="0" w:space="0" w:color="auto"/>
            <w:bottom w:val="none" w:sz="0" w:space="0" w:color="auto"/>
            <w:right w:val="none" w:sz="0" w:space="0" w:color="auto"/>
          </w:divBdr>
        </w:div>
      </w:divsChild>
    </w:div>
    <w:div w:id="789394602">
      <w:marLeft w:val="0"/>
      <w:marRight w:val="0"/>
      <w:marTop w:val="0"/>
      <w:marBottom w:val="0"/>
      <w:divBdr>
        <w:top w:val="none" w:sz="0" w:space="0" w:color="auto"/>
        <w:left w:val="none" w:sz="0" w:space="0" w:color="auto"/>
        <w:bottom w:val="none" w:sz="0" w:space="0" w:color="auto"/>
        <w:right w:val="none" w:sz="0" w:space="0" w:color="auto"/>
      </w:divBdr>
    </w:div>
    <w:div w:id="1226919094">
      <w:marLeft w:val="0"/>
      <w:marRight w:val="0"/>
      <w:marTop w:val="0"/>
      <w:marBottom w:val="0"/>
      <w:divBdr>
        <w:top w:val="none" w:sz="0" w:space="0" w:color="auto"/>
        <w:left w:val="none" w:sz="0" w:space="0" w:color="auto"/>
        <w:bottom w:val="none" w:sz="0" w:space="0" w:color="auto"/>
        <w:right w:val="none" w:sz="0" w:space="0" w:color="auto"/>
      </w:divBdr>
      <w:divsChild>
        <w:div w:id="122775531">
          <w:marLeft w:val="0"/>
          <w:marRight w:val="0"/>
          <w:marTop w:val="0"/>
          <w:marBottom w:val="0"/>
          <w:divBdr>
            <w:top w:val="none" w:sz="0" w:space="0" w:color="auto"/>
            <w:left w:val="none" w:sz="0" w:space="0" w:color="auto"/>
            <w:bottom w:val="none" w:sz="0" w:space="0" w:color="auto"/>
            <w:right w:val="none" w:sz="0" w:space="0" w:color="auto"/>
          </w:divBdr>
        </w:div>
      </w:divsChild>
    </w:div>
    <w:div w:id="1389769866">
      <w:marLeft w:val="0"/>
      <w:marRight w:val="0"/>
      <w:marTop w:val="0"/>
      <w:marBottom w:val="0"/>
      <w:divBdr>
        <w:top w:val="none" w:sz="0" w:space="0" w:color="auto"/>
        <w:left w:val="none" w:sz="0" w:space="0" w:color="auto"/>
        <w:bottom w:val="none" w:sz="0" w:space="0" w:color="auto"/>
        <w:right w:val="none" w:sz="0" w:space="0" w:color="auto"/>
      </w:divBdr>
    </w:div>
    <w:div w:id="1649240550">
      <w:marLeft w:val="0"/>
      <w:marRight w:val="0"/>
      <w:marTop w:val="0"/>
      <w:marBottom w:val="0"/>
      <w:divBdr>
        <w:top w:val="none" w:sz="0" w:space="0" w:color="auto"/>
        <w:left w:val="none" w:sz="0" w:space="0" w:color="auto"/>
        <w:bottom w:val="none" w:sz="0" w:space="0" w:color="auto"/>
        <w:right w:val="none" w:sz="0" w:space="0" w:color="auto"/>
      </w:divBdr>
    </w:div>
    <w:div w:id="1987053012">
      <w:marLeft w:val="0"/>
      <w:marRight w:val="0"/>
      <w:marTop w:val="0"/>
      <w:marBottom w:val="0"/>
      <w:divBdr>
        <w:top w:val="none" w:sz="0" w:space="0" w:color="auto"/>
        <w:left w:val="none" w:sz="0" w:space="0" w:color="auto"/>
        <w:bottom w:val="none" w:sz="0" w:space="0" w:color="auto"/>
        <w:right w:val="none" w:sz="0" w:space="0" w:color="auto"/>
      </w:divBdr>
      <w:divsChild>
        <w:div w:id="88264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ebo.com/Content/CoverImages/Large/9780132784023.jpg" TargetMode="External"/><Relationship Id="rId3" Type="http://schemas.openxmlformats.org/officeDocument/2006/relationships/settings" Target="settings.xml"/><Relationship Id="rId7" Type="http://schemas.openxmlformats.org/officeDocument/2006/relationships/hyperlink" Target="mailto:nplaca2@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arn.valenciacollege.ed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2111</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HFT 2223 Syllabus Spring 2014</vt:lpstr>
    </vt:vector>
  </TitlesOfParts>
  <Company>Valencia College</Company>
  <LinksUpToDate>false</LinksUpToDate>
  <CharactersWithSpaces>14276</CharactersWithSpaces>
  <SharedDoc>false</SharedDoc>
  <HLinks>
    <vt:vector size="18" baseType="variant">
      <vt:variant>
        <vt:i4>4063341</vt:i4>
      </vt:variant>
      <vt:variant>
        <vt:i4>6</vt:i4>
      </vt:variant>
      <vt:variant>
        <vt:i4>0</vt:i4>
      </vt:variant>
      <vt:variant>
        <vt:i4>5</vt:i4>
      </vt:variant>
      <vt:variant>
        <vt:lpwstr>http://library.fiu.edu/</vt:lpwstr>
      </vt:variant>
      <vt:variant>
        <vt:lpwstr/>
      </vt:variant>
      <vt:variant>
        <vt:i4>65583</vt:i4>
      </vt:variant>
      <vt:variant>
        <vt:i4>3</vt:i4>
      </vt:variant>
      <vt:variant>
        <vt:i4>0</vt:i4>
      </vt:variant>
      <vt:variant>
        <vt:i4>5</vt:i4>
      </vt:variant>
      <vt:variant>
        <vt:lpwstr>mailto:hammills@fiu.edu</vt:lpwstr>
      </vt:variant>
      <vt:variant>
        <vt:lpwstr/>
      </vt:variant>
      <vt:variant>
        <vt:i4>1048622</vt:i4>
      </vt:variant>
      <vt:variant>
        <vt:i4>0</vt:i4>
      </vt:variant>
      <vt:variant>
        <vt:i4>0</vt:i4>
      </vt:variant>
      <vt:variant>
        <vt:i4>5</vt:i4>
      </vt:variant>
      <vt:variant>
        <vt:lpwstr>mailto:zhaoj@fiu.edu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HFT 2223 Syllabus Spring 2014</dc:title>
  <dc:creator>Nelson Placa</dc:creator>
  <cp:lastModifiedBy>Nelson Placa</cp:lastModifiedBy>
  <cp:revision>8</cp:revision>
  <cp:lastPrinted>2015-08-31T21:29:00Z</cp:lastPrinted>
  <dcterms:created xsi:type="dcterms:W3CDTF">2016-05-09T17:19:00Z</dcterms:created>
  <dcterms:modified xsi:type="dcterms:W3CDTF">2016-05-31T15:53:00Z</dcterms:modified>
</cp:coreProperties>
</file>